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296F" w14:textId="19D8F214" w:rsidR="00405472" w:rsidRDefault="00405472" w:rsidP="00405472">
      <w:r w:rsidRPr="00FC0998">
        <w:rPr>
          <w:color w:val="01111D"/>
        </w:rPr>
        <w:t>Workshop Lesson</w:t>
      </w:r>
      <w:r w:rsidR="00E17D3B">
        <w:rPr>
          <w:color w:val="01111D"/>
        </w:rPr>
        <w:t xml:space="preserve"> -</w:t>
      </w:r>
      <w:bookmarkStart w:id="0" w:name="_GoBack"/>
      <w:bookmarkEnd w:id="0"/>
      <w:r>
        <w:rPr>
          <w:color w:val="01111D"/>
        </w:rPr>
        <w:t xml:space="preserve"> </w:t>
      </w:r>
      <w:r w:rsidRPr="00171E4D">
        <w:t>Creating Our Own Responses to Nonfiction</w:t>
      </w:r>
    </w:p>
    <w:p w14:paraId="79268C8B" w14:textId="77777777" w:rsidR="00405472" w:rsidRPr="003970F8" w:rsidRDefault="00405472" w:rsidP="00405472">
      <w:pPr>
        <w:shd w:val="clear" w:color="auto" w:fill="FFFFFF"/>
        <w:spacing w:before="600" w:after="120"/>
        <w:outlineLvl w:val="0"/>
        <w:rPr>
          <w:rFonts w:eastAsia="Times New Roman"/>
          <w:b/>
          <w:color w:val="01111D"/>
          <w:kern w:val="36"/>
        </w:rPr>
      </w:pPr>
      <w:r>
        <w:rPr>
          <w:rFonts w:eastAsia="Times New Roman"/>
        </w:rPr>
        <w:t xml:space="preserve">For the Writing &amp; Reading Workshop - </w:t>
      </w:r>
      <w:r w:rsidRPr="00FC0998">
        <w:rPr>
          <w:rFonts w:eastAsia="Times New Roman"/>
          <w:b/>
          <w:color w:val="01111D"/>
          <w:kern w:val="36"/>
        </w:rPr>
        <w:t xml:space="preserve">Assignment 11 </w:t>
      </w:r>
      <w:r w:rsidRPr="004F0F4D">
        <w:rPr>
          <w:rFonts w:eastAsia="Times New Roman"/>
          <w:b/>
          <w:color w:val="01111D"/>
          <w:kern w:val="36"/>
        </w:rPr>
        <w:t>Lessons to Share</w:t>
      </w:r>
    </w:p>
    <w:p w14:paraId="56EAAF33" w14:textId="77777777" w:rsidR="00405472" w:rsidRPr="00171E4D" w:rsidRDefault="00405472" w:rsidP="00405472"/>
    <w:p w14:paraId="0450175D" w14:textId="77777777" w:rsidR="00405472" w:rsidRPr="00171E4D" w:rsidRDefault="00405472" w:rsidP="00405472"/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7337"/>
      </w:tblGrid>
      <w:tr w:rsidR="00405472" w:rsidRPr="00171E4D" w14:paraId="3BC5B03D" w14:textId="77777777" w:rsidTr="007E30FB">
        <w:tc>
          <w:tcPr>
            <w:tcW w:w="3553" w:type="dxa"/>
          </w:tcPr>
          <w:p w14:paraId="0F9D0A7A" w14:textId="77777777" w:rsidR="00405472" w:rsidRPr="00171E4D" w:rsidRDefault="00405472" w:rsidP="007E30FB">
            <w:pPr>
              <w:rPr>
                <w:b/>
              </w:rPr>
            </w:pPr>
            <w:r w:rsidRPr="00171E4D">
              <w:rPr>
                <w:b/>
              </w:rPr>
              <w:t>Teaching Point:</w:t>
            </w:r>
          </w:p>
          <w:p w14:paraId="16A7ACEF" w14:textId="77777777" w:rsidR="00405472" w:rsidRPr="00171E4D" w:rsidRDefault="00405472" w:rsidP="007E30FB"/>
        </w:tc>
        <w:tc>
          <w:tcPr>
            <w:tcW w:w="7337" w:type="dxa"/>
          </w:tcPr>
          <w:p w14:paraId="39A212A8" w14:textId="77777777" w:rsidR="00405472" w:rsidRDefault="00405472" w:rsidP="007E30FB">
            <w:r>
              <w:t>In order to support the cataloguing of learning, students are given a handout of the mini-lesson teaching point to put into their language arts journal.  They mark the date, unit, and lesson connections.</w:t>
            </w:r>
          </w:p>
          <w:p w14:paraId="19B29BF6" w14:textId="77777777" w:rsidR="00405472" w:rsidRDefault="00405472" w:rsidP="007E30FB"/>
          <w:p w14:paraId="7415F98A" w14:textId="77777777" w:rsidR="00405472" w:rsidRDefault="00405472" w:rsidP="00405472">
            <w:pPr>
              <w:pStyle w:val="ListParagraph"/>
              <w:numPr>
                <w:ilvl w:val="0"/>
                <w:numId w:val="5"/>
              </w:numPr>
            </w:pPr>
            <w:r>
              <w:t xml:space="preserve">Research is can often be seen as a bridge between reading and writing. </w:t>
            </w:r>
          </w:p>
          <w:p w14:paraId="0A1326C9" w14:textId="77777777" w:rsidR="00405472" w:rsidRDefault="00405472" w:rsidP="00405472">
            <w:pPr>
              <w:pStyle w:val="ListParagraph"/>
              <w:numPr>
                <w:ilvl w:val="0"/>
                <w:numId w:val="5"/>
              </w:numPr>
            </w:pPr>
            <w:r>
              <w:t xml:space="preserve"> Researchers collect information, bringing the writing process to your righting.</w:t>
            </w:r>
          </w:p>
          <w:p w14:paraId="1BC3A60B" w14:textId="77777777" w:rsidR="00405472" w:rsidRPr="00171E4D" w:rsidRDefault="00405472" w:rsidP="00405472">
            <w:pPr>
              <w:pStyle w:val="ListParagraph"/>
              <w:numPr>
                <w:ilvl w:val="0"/>
                <w:numId w:val="5"/>
              </w:numPr>
            </w:pPr>
            <w:r>
              <w:t>Researchers</w:t>
            </w:r>
            <w:r w:rsidRPr="00171E4D">
              <w:t xml:space="preserve"> select and gather ideas around </w:t>
            </w:r>
            <w:r>
              <w:t>and</w:t>
            </w:r>
            <w:r w:rsidRPr="00171E4D">
              <w:t xml:space="preserve"> decide what to say and organize what </w:t>
            </w:r>
            <w:r>
              <w:t>is known</w:t>
            </w:r>
          </w:p>
        </w:tc>
      </w:tr>
      <w:tr w:rsidR="00405472" w:rsidRPr="00171E4D" w14:paraId="7378E010" w14:textId="77777777" w:rsidTr="007E30FB">
        <w:tc>
          <w:tcPr>
            <w:tcW w:w="3553" w:type="dxa"/>
          </w:tcPr>
          <w:p w14:paraId="2A06EF80" w14:textId="77777777" w:rsidR="00405472" w:rsidRPr="00171E4D" w:rsidRDefault="00405472" w:rsidP="007E30FB">
            <w:pPr>
              <w:rPr>
                <w:b/>
              </w:rPr>
            </w:pPr>
            <w:r w:rsidRPr="00171E4D">
              <w:rPr>
                <w:b/>
              </w:rPr>
              <w:t>Modeling/Teaching:</w:t>
            </w:r>
          </w:p>
        </w:tc>
        <w:tc>
          <w:tcPr>
            <w:tcW w:w="7337" w:type="dxa"/>
          </w:tcPr>
          <w:p w14:paraId="671EC515" w14:textId="77777777" w:rsidR="00405472" w:rsidRDefault="00405472" w:rsidP="007E30FB">
            <w:pPr>
              <w:spacing w:after="200" w:line="276" w:lineRule="auto"/>
            </w:pPr>
            <w:r>
              <w:t>Students also record the modeling in order to create a reference point in their journal.</w:t>
            </w:r>
          </w:p>
          <w:p w14:paraId="227BB0B0" w14:textId="77777777" w:rsidR="00405472" w:rsidRPr="00171E4D" w:rsidRDefault="00405472" w:rsidP="00405472">
            <w:pPr>
              <w:numPr>
                <w:ilvl w:val="0"/>
                <w:numId w:val="1"/>
              </w:numPr>
              <w:spacing w:after="200" w:line="276" w:lineRule="auto"/>
            </w:pPr>
            <w:r w:rsidRPr="00171E4D">
              <w:t xml:space="preserve">Model selecting and recording topics </w:t>
            </w:r>
          </w:p>
          <w:p w14:paraId="7E3625A7" w14:textId="77777777" w:rsidR="00405472" w:rsidRPr="00171E4D" w:rsidRDefault="00405472" w:rsidP="00405472">
            <w:pPr>
              <w:numPr>
                <w:ilvl w:val="0"/>
                <w:numId w:val="1"/>
              </w:numPr>
              <w:spacing w:after="200" w:line="276" w:lineRule="auto"/>
            </w:pPr>
            <w:r>
              <w:t>Model looking for source documents, remind them that different non-fiction types have different structures.</w:t>
            </w:r>
            <w:r w:rsidRPr="00171E4D">
              <w:t xml:space="preserve">  </w:t>
            </w:r>
            <w:r>
              <w:t>Also planning on what type of research determines how one organizes how researchers organize their information.</w:t>
            </w:r>
          </w:p>
          <w:p w14:paraId="7E4F7013" w14:textId="77777777" w:rsidR="00405472" w:rsidRPr="00FA344C" w:rsidRDefault="00405472" w:rsidP="00405472">
            <w:pPr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>
              <w:t xml:space="preserve">Post chart and discuss. </w:t>
            </w:r>
            <w:r>
              <w:rPr>
                <w:b/>
              </w:rPr>
              <w:t xml:space="preserve">Give students a copy of the </w:t>
            </w:r>
            <w:r w:rsidRPr="00FA344C">
              <w:rPr>
                <w:b/>
              </w:rPr>
              <w:t>“Common Nonfiction Text Structures”</w:t>
            </w:r>
          </w:p>
          <w:p w14:paraId="488B8535" w14:textId="77777777" w:rsidR="00405472" w:rsidRPr="00171E4D" w:rsidRDefault="00405472" w:rsidP="00405472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82A3D"/>
              </w:rPr>
            </w:pPr>
            <w:r w:rsidRPr="00171E4D">
              <w:rPr>
                <w:rFonts w:eastAsia="Times New Roman"/>
                <w:b/>
                <w:bCs/>
                <w:color w:val="082A3D"/>
              </w:rPr>
              <w:t>question/answer:</w:t>
            </w:r>
            <w:r w:rsidRPr="00171E4D">
              <w:rPr>
                <w:rFonts w:eastAsia="Times New Roman"/>
                <w:color w:val="082A3D"/>
              </w:rPr>
              <w:t> Questions are posed and answers are identified in the text.</w:t>
            </w:r>
            <w:r>
              <w:rPr>
                <w:rFonts w:eastAsia="Times New Roman"/>
                <w:color w:val="082A3D"/>
              </w:rPr>
              <w:t xml:space="preserve">  </w:t>
            </w:r>
            <w:r w:rsidRPr="00171E4D">
              <w:rPr>
                <w:rFonts w:eastAsia="Times New Roman"/>
                <w:i/>
                <w:iCs/>
                <w:color w:val="082A3D"/>
              </w:rPr>
              <w:t>therefore, so, this led to, because</w:t>
            </w:r>
          </w:p>
          <w:p w14:paraId="2B822948" w14:textId="77777777" w:rsidR="00405472" w:rsidRPr="00171E4D" w:rsidRDefault="00405472" w:rsidP="00405472">
            <w:pPr>
              <w:numPr>
                <w:ilvl w:val="0"/>
                <w:numId w:val="4"/>
              </w:numPr>
              <w:ind w:left="0"/>
              <w:rPr>
                <w:rFonts w:eastAsia="Times New Roman"/>
                <w:color w:val="082A3D"/>
              </w:rPr>
            </w:pPr>
            <w:r w:rsidRPr="00171E4D">
              <w:rPr>
                <w:rFonts w:eastAsia="Times New Roman"/>
                <w:b/>
                <w:bCs/>
                <w:color w:val="082A3D"/>
              </w:rPr>
              <w:t>chronology:</w:t>
            </w:r>
            <w:r w:rsidRPr="00171E4D">
              <w:rPr>
                <w:rFonts w:eastAsia="Times New Roman"/>
                <w:color w:val="082A3D"/>
              </w:rPr>
              <w:t> Facts, events, or concepts are presented in order of occurrence. Authors trace the sequence of steps in a process that is often found in social studies and science textbooks.</w:t>
            </w:r>
            <w:r>
              <w:rPr>
                <w:rFonts w:eastAsia="Times New Roman"/>
                <w:color w:val="082A3D"/>
              </w:rPr>
              <w:t xml:space="preserve"> </w:t>
            </w:r>
            <w:r w:rsidRPr="00171E4D">
              <w:rPr>
                <w:rFonts w:eastAsia="Times New Roman"/>
                <w:i/>
                <w:iCs/>
                <w:color w:val="082A3D"/>
              </w:rPr>
              <w:t>first, second, third, then, next, last, before, after, finally</w:t>
            </w:r>
          </w:p>
          <w:p w14:paraId="3B767FA1" w14:textId="77777777" w:rsidR="00405472" w:rsidRPr="00171E4D" w:rsidRDefault="00405472" w:rsidP="00405472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82A3D"/>
              </w:rPr>
            </w:pPr>
          </w:p>
          <w:p w14:paraId="4C0B2079" w14:textId="77777777" w:rsidR="00405472" w:rsidRPr="00171E4D" w:rsidRDefault="00405472" w:rsidP="00405472">
            <w:pPr>
              <w:numPr>
                <w:ilvl w:val="0"/>
                <w:numId w:val="4"/>
              </w:numPr>
              <w:ind w:left="0"/>
              <w:rPr>
                <w:rFonts w:eastAsia="Times New Roman"/>
                <w:color w:val="082A3D"/>
              </w:rPr>
            </w:pPr>
            <w:r w:rsidRPr="00171E4D">
              <w:rPr>
                <w:rFonts w:eastAsia="Times New Roman"/>
                <w:b/>
                <w:bCs/>
                <w:color w:val="082A3D"/>
              </w:rPr>
              <w:t>comparison:</w:t>
            </w:r>
            <w:r w:rsidRPr="00171E4D">
              <w:rPr>
                <w:rFonts w:eastAsia="Times New Roman"/>
                <w:color w:val="082A3D"/>
              </w:rPr>
              <w:t> Similarities and differences among facts, concepts, and people are identified. This structure appears in the middle or end of a text after two or more subjects have been explained individually.</w:t>
            </w:r>
            <w:r>
              <w:rPr>
                <w:rFonts w:eastAsia="Times New Roman"/>
                <w:color w:val="082A3D"/>
              </w:rPr>
              <w:t xml:space="preserve"> </w:t>
            </w:r>
            <w:r w:rsidRPr="00171E4D">
              <w:rPr>
                <w:rFonts w:eastAsia="Times New Roman"/>
                <w:i/>
                <w:iCs/>
                <w:color w:val="082A3D"/>
              </w:rPr>
              <w:t>same as, alike, similar to, resembles, compared to, different from, unlike, but, yet</w:t>
            </w:r>
          </w:p>
          <w:p w14:paraId="61E9ABC1" w14:textId="77777777" w:rsidR="00405472" w:rsidRPr="00171E4D" w:rsidRDefault="00405472" w:rsidP="00405472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82A3D"/>
              </w:rPr>
            </w:pPr>
          </w:p>
          <w:p w14:paraId="5C6EF73C" w14:textId="77777777" w:rsidR="00405472" w:rsidRPr="00171E4D" w:rsidRDefault="00405472" w:rsidP="00405472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82A3D"/>
              </w:rPr>
            </w:pPr>
            <w:r w:rsidRPr="00171E4D">
              <w:rPr>
                <w:rFonts w:eastAsia="Times New Roman"/>
                <w:b/>
                <w:bCs/>
                <w:color w:val="082A3D"/>
              </w:rPr>
              <w:t>cause/effect:</w:t>
            </w:r>
            <w:r w:rsidRPr="00171E4D">
              <w:rPr>
                <w:rFonts w:eastAsia="Times New Roman"/>
                <w:color w:val="082A3D"/>
              </w:rPr>
              <w:t> Causes and the resulting effects are presented. Authors attempt to explain why something happens—how facts or events (causes) lead to other facts or events (effects).</w:t>
            </w:r>
            <w:r>
              <w:rPr>
                <w:rFonts w:eastAsia="Times New Roman"/>
                <w:color w:val="082A3D"/>
              </w:rPr>
              <w:t xml:space="preserve"> </w:t>
            </w:r>
            <w:r w:rsidRPr="00171E4D">
              <w:rPr>
                <w:rFonts w:eastAsia="Times New Roman"/>
                <w:i/>
                <w:iCs/>
                <w:color w:val="082A3D"/>
              </w:rPr>
              <w:t>if, so, so that, because of, as a result of, since, in order to, cause, effect, therefore, consequently, if/then</w:t>
            </w:r>
          </w:p>
          <w:p w14:paraId="280F96C2" w14:textId="77777777" w:rsidR="00405472" w:rsidRPr="00FA344C" w:rsidRDefault="00405472" w:rsidP="00405472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82A3D"/>
              </w:rPr>
            </w:pPr>
          </w:p>
          <w:p w14:paraId="791761C5" w14:textId="77777777" w:rsidR="00405472" w:rsidRPr="00171E4D" w:rsidRDefault="00405472" w:rsidP="007E30FB">
            <w:pPr>
              <w:spacing w:after="200" w:line="276" w:lineRule="auto"/>
              <w:rPr>
                <w:i/>
              </w:rPr>
            </w:pPr>
            <w:r w:rsidRPr="00171E4D">
              <w:rPr>
                <w:rFonts w:eastAsia="Times New Roman"/>
                <w:b/>
                <w:bCs/>
                <w:color w:val="082A3D"/>
              </w:rPr>
              <w:t>problem/solution:</w:t>
            </w:r>
            <w:r w:rsidRPr="00171E4D">
              <w:rPr>
                <w:rFonts w:eastAsia="Times New Roman"/>
                <w:color w:val="082A3D"/>
              </w:rPr>
              <w:t> A problem and one or more solutions are described.</w:t>
            </w:r>
            <w:r>
              <w:rPr>
                <w:rFonts w:eastAsia="Times New Roman"/>
                <w:color w:val="082A3D"/>
              </w:rPr>
              <w:t xml:space="preserve"> </w:t>
            </w:r>
            <w:r w:rsidRPr="00171E4D">
              <w:rPr>
                <w:rFonts w:eastAsia="Times New Roman"/>
                <w:i/>
                <w:iCs/>
                <w:color w:val="082A3D"/>
              </w:rPr>
              <w:t>because, since, as a result, so that, this led to</w:t>
            </w:r>
          </w:p>
          <w:p w14:paraId="110EC5D8" w14:textId="77777777" w:rsidR="00405472" w:rsidRPr="00171E4D" w:rsidRDefault="00405472" w:rsidP="00405472">
            <w:pPr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 w:rsidRPr="00171E4D">
              <w:t>Model your thinking about one way that you might present your class research project.</w:t>
            </w:r>
          </w:p>
          <w:p w14:paraId="7EC8ABEF" w14:textId="77777777" w:rsidR="00405472" w:rsidRPr="00FA344C" w:rsidRDefault="00405472" w:rsidP="00405472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82A3D"/>
              </w:rPr>
            </w:pPr>
          </w:p>
        </w:tc>
      </w:tr>
      <w:tr w:rsidR="00405472" w:rsidRPr="00171E4D" w14:paraId="2FC0F56A" w14:textId="77777777" w:rsidTr="007E30FB">
        <w:trPr>
          <w:trHeight w:val="1833"/>
        </w:trPr>
        <w:tc>
          <w:tcPr>
            <w:tcW w:w="3553" w:type="dxa"/>
          </w:tcPr>
          <w:p w14:paraId="7F38C9E8" w14:textId="77777777" w:rsidR="00405472" w:rsidRPr="00171E4D" w:rsidRDefault="00405472" w:rsidP="007E30FB">
            <w:pPr>
              <w:rPr>
                <w:b/>
              </w:rPr>
            </w:pPr>
            <w:r w:rsidRPr="00171E4D">
              <w:rPr>
                <w:b/>
              </w:rPr>
              <w:lastRenderedPageBreak/>
              <w:t>Active Engagement</w:t>
            </w:r>
          </w:p>
        </w:tc>
        <w:tc>
          <w:tcPr>
            <w:tcW w:w="7337" w:type="dxa"/>
          </w:tcPr>
          <w:p w14:paraId="40A6D27A" w14:textId="77777777" w:rsidR="00405472" w:rsidRPr="00171E4D" w:rsidRDefault="00405472" w:rsidP="00405472">
            <w:pPr>
              <w:numPr>
                <w:ilvl w:val="0"/>
                <w:numId w:val="2"/>
              </w:numPr>
              <w:spacing w:after="200" w:line="276" w:lineRule="auto"/>
            </w:pPr>
            <w:r w:rsidRPr="00171E4D">
              <w:t>Re-read over the chart</w:t>
            </w:r>
          </w:p>
          <w:p w14:paraId="5AE55C46" w14:textId="77777777" w:rsidR="00405472" w:rsidRPr="00171E4D" w:rsidRDefault="00405472" w:rsidP="00405472">
            <w:pPr>
              <w:numPr>
                <w:ilvl w:val="0"/>
                <w:numId w:val="2"/>
              </w:numPr>
              <w:spacing w:after="200" w:line="276" w:lineRule="auto"/>
            </w:pPr>
            <w:r w:rsidRPr="00171E4D">
              <w:t xml:space="preserve">Have students select a seed idea and brainstorm </w:t>
            </w:r>
          </w:p>
          <w:p w14:paraId="2C11CDFC" w14:textId="77777777" w:rsidR="00405472" w:rsidRPr="00171E4D" w:rsidRDefault="00405472" w:rsidP="00405472">
            <w:pPr>
              <w:numPr>
                <w:ilvl w:val="0"/>
                <w:numId w:val="2"/>
              </w:numPr>
              <w:spacing w:after="200" w:line="276" w:lineRule="auto"/>
            </w:pPr>
            <w:r w:rsidRPr="00171E4D">
              <w:t xml:space="preserve">Have students share their seed idea and the text structure (write, chart, etc.) that might represent </w:t>
            </w:r>
            <w:r>
              <w:t>the</w:t>
            </w:r>
            <w:r w:rsidRPr="00171E4D">
              <w:t xml:space="preserve"> information </w:t>
            </w:r>
          </w:p>
          <w:p w14:paraId="42180D3F" w14:textId="77777777" w:rsidR="00405472" w:rsidRPr="00171E4D" w:rsidRDefault="00405472" w:rsidP="00405472">
            <w:pPr>
              <w:numPr>
                <w:ilvl w:val="0"/>
                <w:numId w:val="2"/>
              </w:numPr>
              <w:spacing w:after="200" w:line="276" w:lineRule="auto"/>
            </w:pPr>
            <w:r w:rsidRPr="00171E4D">
              <w:t>Share a couple of examples with the class.</w:t>
            </w:r>
          </w:p>
        </w:tc>
      </w:tr>
      <w:tr w:rsidR="00405472" w:rsidRPr="00171E4D" w14:paraId="6439C781" w14:textId="77777777" w:rsidTr="007E30FB">
        <w:tc>
          <w:tcPr>
            <w:tcW w:w="3553" w:type="dxa"/>
          </w:tcPr>
          <w:p w14:paraId="1893C0F2" w14:textId="77777777" w:rsidR="00405472" w:rsidRPr="00171E4D" w:rsidRDefault="00405472" w:rsidP="007E30FB">
            <w:pPr>
              <w:rPr>
                <w:b/>
              </w:rPr>
            </w:pPr>
            <w:r w:rsidRPr="00171E4D">
              <w:rPr>
                <w:b/>
              </w:rPr>
              <w:t>Link:</w:t>
            </w:r>
          </w:p>
        </w:tc>
        <w:tc>
          <w:tcPr>
            <w:tcW w:w="7337" w:type="dxa"/>
          </w:tcPr>
          <w:p w14:paraId="775DCACB" w14:textId="77777777" w:rsidR="00405472" w:rsidRPr="00171E4D" w:rsidRDefault="00405472" w:rsidP="00405472">
            <w:pPr>
              <w:numPr>
                <w:ilvl w:val="0"/>
                <w:numId w:val="1"/>
              </w:numPr>
              <w:spacing w:after="200" w:line="276" w:lineRule="auto"/>
            </w:pPr>
            <w:r>
              <w:t>Each student chooses and records a research topic and determines a nonfiction text structure to use to organize their idea</w:t>
            </w:r>
          </w:p>
        </w:tc>
      </w:tr>
      <w:tr w:rsidR="00405472" w:rsidRPr="00171E4D" w14:paraId="7E862D8D" w14:textId="77777777" w:rsidTr="007E30FB">
        <w:tc>
          <w:tcPr>
            <w:tcW w:w="3553" w:type="dxa"/>
          </w:tcPr>
          <w:p w14:paraId="17A78026" w14:textId="77777777" w:rsidR="00405472" w:rsidRPr="00171E4D" w:rsidRDefault="00405472" w:rsidP="007E30FB">
            <w:pPr>
              <w:rPr>
                <w:b/>
              </w:rPr>
            </w:pPr>
            <w:r w:rsidRPr="00171E4D">
              <w:rPr>
                <w:b/>
              </w:rPr>
              <w:t>Mid-Workshop</w:t>
            </w:r>
          </w:p>
        </w:tc>
        <w:tc>
          <w:tcPr>
            <w:tcW w:w="7337" w:type="dxa"/>
          </w:tcPr>
          <w:p w14:paraId="0FEBF4F2" w14:textId="77777777" w:rsidR="00405472" w:rsidRDefault="00405472" w:rsidP="007E30FB">
            <w:r>
              <w:t xml:space="preserve">Authors frame their work with a specific perspective (lens) on the subject.  Define yours and use it as you develop your project. </w:t>
            </w:r>
          </w:p>
          <w:p w14:paraId="6A2091CC" w14:textId="77777777" w:rsidR="00405472" w:rsidRPr="00FA344C" w:rsidRDefault="00405472" w:rsidP="007E30FB">
            <w:pPr>
              <w:rPr>
                <w:b/>
              </w:rPr>
            </w:pPr>
            <w:r>
              <w:rPr>
                <w:b/>
              </w:rPr>
              <w:t>Have students record the mid-workshop teaching point in their journals.</w:t>
            </w:r>
          </w:p>
        </w:tc>
      </w:tr>
      <w:tr w:rsidR="00405472" w:rsidRPr="00171E4D" w14:paraId="754D62AB" w14:textId="77777777" w:rsidTr="007E30FB">
        <w:trPr>
          <w:trHeight w:val="1619"/>
        </w:trPr>
        <w:tc>
          <w:tcPr>
            <w:tcW w:w="3553" w:type="dxa"/>
          </w:tcPr>
          <w:p w14:paraId="7C8E7062" w14:textId="77777777" w:rsidR="00405472" w:rsidRPr="00171E4D" w:rsidRDefault="00405472" w:rsidP="007E30FB">
            <w:pPr>
              <w:rPr>
                <w:b/>
              </w:rPr>
            </w:pPr>
            <w:r w:rsidRPr="00171E4D">
              <w:rPr>
                <w:b/>
              </w:rPr>
              <w:t>Share:</w:t>
            </w:r>
          </w:p>
        </w:tc>
        <w:tc>
          <w:tcPr>
            <w:tcW w:w="7337" w:type="dxa"/>
          </w:tcPr>
          <w:p w14:paraId="7F7A4AAC" w14:textId="77777777" w:rsidR="00405472" w:rsidRDefault="00405472" w:rsidP="007E30FB">
            <w:r>
              <w:t>Students share the sequence their research has taken.</w:t>
            </w:r>
          </w:p>
          <w:p w14:paraId="118F980E" w14:textId="77777777" w:rsidR="00405472" w:rsidRDefault="00405472" w:rsidP="007E30FB"/>
          <w:p w14:paraId="4CC91665" w14:textId="77777777" w:rsidR="00405472" w:rsidRDefault="00405472" w:rsidP="007E30FB">
            <w:r>
              <w:t>Students share topic.</w:t>
            </w:r>
          </w:p>
          <w:p w14:paraId="596CFB34" w14:textId="77777777" w:rsidR="00405472" w:rsidRDefault="00405472" w:rsidP="007E30FB">
            <w:r>
              <w:t>Students share what pieces of research they have found.</w:t>
            </w:r>
          </w:p>
          <w:p w14:paraId="44EDE3EA" w14:textId="77777777" w:rsidR="00405472" w:rsidRPr="00171E4D" w:rsidRDefault="00405472" w:rsidP="007E30FB">
            <w:r>
              <w:t>Students share what information they have recorded, and the format in which they have begun to organize the information.</w:t>
            </w:r>
          </w:p>
        </w:tc>
      </w:tr>
    </w:tbl>
    <w:p w14:paraId="34CF3215" w14:textId="77777777" w:rsidR="00405472" w:rsidRPr="00171E4D" w:rsidRDefault="00405472" w:rsidP="00405472"/>
    <w:p w14:paraId="0BC12221" w14:textId="77777777" w:rsidR="00BB4A1A" w:rsidRDefault="00BB4A1A"/>
    <w:sectPr w:rsidR="00BB4A1A" w:rsidSect="00A4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3078C"/>
    <w:multiLevelType w:val="hybridMultilevel"/>
    <w:tmpl w:val="29423DE6"/>
    <w:lvl w:ilvl="0" w:tplc="D25824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77A4C"/>
    <w:multiLevelType w:val="multilevel"/>
    <w:tmpl w:val="16E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F2FEE"/>
    <w:multiLevelType w:val="hybridMultilevel"/>
    <w:tmpl w:val="CE10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B7DDE"/>
    <w:multiLevelType w:val="hybridMultilevel"/>
    <w:tmpl w:val="61B02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D1CBF"/>
    <w:multiLevelType w:val="multilevel"/>
    <w:tmpl w:val="E63A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72"/>
    <w:rsid w:val="00405472"/>
    <w:rsid w:val="00A4766B"/>
    <w:rsid w:val="00BB4A1A"/>
    <w:rsid w:val="00E1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EC0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7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Macintosh Word</Application>
  <DocSecurity>0</DocSecurity>
  <Lines>21</Lines>
  <Paragraphs>6</Paragraphs>
  <ScaleCrop>false</ScaleCrop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Erickson</dc:creator>
  <cp:keywords/>
  <dc:description/>
  <cp:lastModifiedBy>Nicholas Erickson</cp:lastModifiedBy>
  <cp:revision>2</cp:revision>
  <dcterms:created xsi:type="dcterms:W3CDTF">2017-05-29T19:32:00Z</dcterms:created>
  <dcterms:modified xsi:type="dcterms:W3CDTF">2017-05-29T19:33:00Z</dcterms:modified>
</cp:coreProperties>
</file>