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961" w:rsidRDefault="00554002" w:rsidP="00552E0A">
      <w:pPr>
        <w:jc w:val="center"/>
        <w:rPr>
          <w:b/>
          <w:u w:val="single"/>
        </w:rPr>
      </w:pPr>
      <w:bookmarkStart w:id="0" w:name="_GoBack"/>
      <w:bookmarkEnd w:id="0"/>
      <w:r>
        <w:rPr>
          <w:b/>
          <w:u w:val="single"/>
        </w:rPr>
        <w:t>CHAPTER 4 INTRODUCTION – PERCENTS</w:t>
      </w:r>
    </w:p>
    <w:p w:rsidR="00554002" w:rsidRDefault="00554002" w:rsidP="00554002">
      <w:r w:rsidRPr="00554002">
        <w:rPr>
          <w:b/>
        </w:rPr>
        <w:t>URL Link:</w:t>
      </w:r>
      <w:r>
        <w:t xml:space="preserve">  </w:t>
      </w:r>
      <w:hyperlink r:id="rId5" w:history="1">
        <w:r w:rsidRPr="002B26E1">
          <w:rPr>
            <w:rStyle w:val="Hyperlink"/>
          </w:rPr>
          <w:t>https://www.khanacademy.org/math/pre-algebra/pre-algebra-ratios-rates/pre-algebra-percent-decimal-conversions/v/representing-a-number-as-a-decimal-percent-and-fraction</w:t>
        </w:r>
      </w:hyperlink>
    </w:p>
    <w:p w:rsidR="00554002" w:rsidRDefault="00554002" w:rsidP="00554002">
      <w:r w:rsidRPr="00554002">
        <w:rPr>
          <w:b/>
        </w:rPr>
        <w:t>Description of Lesson:</w:t>
      </w:r>
      <w:r>
        <w:t xml:space="preserve">  In this lesson, the students will be completing a quick review of what they should have learned before in previous grades.  They will remember how to convert between fractions, decimals, and </w:t>
      </w:r>
      <w:proofErr w:type="spellStart"/>
      <w:r>
        <w:t>percents</w:t>
      </w:r>
      <w:proofErr w:type="spellEnd"/>
      <w:r>
        <w:t>.</w:t>
      </w:r>
    </w:p>
    <w:p w:rsidR="00554002" w:rsidRDefault="00554002" w:rsidP="00554002">
      <w:pPr>
        <w:rPr>
          <w:b/>
        </w:rPr>
      </w:pPr>
      <w:r>
        <w:rPr>
          <w:b/>
        </w:rPr>
        <w:t>Activities:</w:t>
      </w:r>
    </w:p>
    <w:p w:rsidR="00554002" w:rsidRDefault="00554002" w:rsidP="00554002">
      <w:pPr>
        <w:pStyle w:val="ListParagraph"/>
        <w:numPr>
          <w:ilvl w:val="0"/>
          <w:numId w:val="2"/>
        </w:numPr>
      </w:pPr>
      <w:r>
        <w:t xml:space="preserve">Write ¼ on the board and ask the students convert the fraction into a percent and a decimal.  Review quickly equivalent fractions and ¼ = 25/100.  </w:t>
      </w:r>
    </w:p>
    <w:p w:rsidR="00554002" w:rsidRDefault="00554002" w:rsidP="00554002">
      <w:pPr>
        <w:pStyle w:val="ListParagraph"/>
        <w:numPr>
          <w:ilvl w:val="0"/>
          <w:numId w:val="2"/>
        </w:numPr>
      </w:pPr>
      <w:r>
        <w:t>Introduce the 7</w:t>
      </w:r>
      <w:r w:rsidRPr="00554002">
        <w:rPr>
          <w:vertAlign w:val="superscript"/>
        </w:rPr>
        <w:t>th</w:t>
      </w:r>
      <w:r>
        <w:t xml:space="preserve"> graders to Khan Academy.  Remind them of the Khan Academy lesson completed as a whole group the previous week.  Have students log on to their new account and watch the tutorial “Representing a Number As a Decimal, Percent, and Fraction.”  Make sure each student is in the right place and understands what is expected.</w:t>
      </w:r>
    </w:p>
    <w:p w:rsidR="00554002" w:rsidRDefault="00554002" w:rsidP="00554002">
      <w:pPr>
        <w:pStyle w:val="ListParagraph"/>
        <w:numPr>
          <w:ilvl w:val="0"/>
          <w:numId w:val="2"/>
        </w:numPr>
      </w:pPr>
      <w:r>
        <w:t>Allow students 20 minutes to watch videos as needed to remind them of the process and then complete the accompanying activities.</w:t>
      </w:r>
    </w:p>
    <w:p w:rsidR="00554002" w:rsidRDefault="00554002" w:rsidP="00554002">
      <w:pPr>
        <w:pStyle w:val="ListParagraph"/>
        <w:numPr>
          <w:ilvl w:val="0"/>
          <w:numId w:val="2"/>
        </w:numPr>
      </w:pPr>
      <w:r>
        <w:t>Have students complete the Fair Game Review, located on pages 87 and 88 of the Review and Practice Journal (workbook that accompanies our Math curriculum).</w:t>
      </w:r>
    </w:p>
    <w:p w:rsidR="00554002" w:rsidRPr="00554002" w:rsidRDefault="00554002" w:rsidP="00554002">
      <w:r>
        <w:rPr>
          <w:b/>
        </w:rPr>
        <w:t xml:space="preserve">Method of Assessment:  </w:t>
      </w:r>
      <w:r>
        <w:t>Fair Game Review pg. 87 and 88.</w:t>
      </w:r>
    </w:p>
    <w:p w:rsidR="00554002" w:rsidRDefault="00554002" w:rsidP="00554002">
      <w:r>
        <w:rPr>
          <w:b/>
        </w:rPr>
        <w:t xml:space="preserve">Expected Outcome:  </w:t>
      </w:r>
      <w:r>
        <w:t>Students will complete the Fair Game Review with at least 90% accuracy.</w:t>
      </w:r>
    </w:p>
    <w:p w:rsidR="00552424" w:rsidRDefault="00552424" w:rsidP="00554002">
      <w:r>
        <w:rPr>
          <w:b/>
        </w:rPr>
        <w:t xml:space="preserve">Follow-up Learning:  </w:t>
      </w:r>
      <w:r>
        <w:t>During the next class period we will go over the percent equation and how to use it in order to solve for “x” in any given percent question.</w:t>
      </w:r>
    </w:p>
    <w:p w:rsidR="00ED040F" w:rsidRDefault="00ED040F">
      <w:r>
        <w:br w:type="page"/>
      </w:r>
    </w:p>
    <w:p w:rsidR="00552424" w:rsidRPr="00B80526" w:rsidRDefault="00552424" w:rsidP="00552424">
      <w:pPr>
        <w:pStyle w:val="ListParagraph"/>
        <w:numPr>
          <w:ilvl w:val="1"/>
          <w:numId w:val="2"/>
        </w:numPr>
        <w:jc w:val="center"/>
        <w:rPr>
          <w:b/>
          <w:sz w:val="20"/>
          <w:szCs w:val="20"/>
          <w:u w:val="single"/>
        </w:rPr>
      </w:pPr>
      <w:r w:rsidRPr="00B80526">
        <w:rPr>
          <w:b/>
          <w:sz w:val="20"/>
          <w:szCs w:val="20"/>
          <w:u w:val="single"/>
        </w:rPr>
        <w:lastRenderedPageBreak/>
        <w:t>– PERCENTS OF INCREASE AND DECREASE</w:t>
      </w:r>
    </w:p>
    <w:p w:rsidR="00552424" w:rsidRPr="00B80526" w:rsidRDefault="00552424" w:rsidP="00BB2CD6">
      <w:pPr>
        <w:spacing w:line="240" w:lineRule="auto"/>
        <w:rPr>
          <w:sz w:val="20"/>
          <w:szCs w:val="20"/>
        </w:rPr>
      </w:pPr>
      <w:r w:rsidRPr="00B80526">
        <w:rPr>
          <w:b/>
          <w:sz w:val="20"/>
          <w:szCs w:val="20"/>
        </w:rPr>
        <w:t xml:space="preserve">URL Link:  </w:t>
      </w:r>
      <w:hyperlink r:id="rId6" w:history="1">
        <w:r w:rsidRPr="00B80526">
          <w:rPr>
            <w:rStyle w:val="Hyperlink"/>
            <w:sz w:val="20"/>
            <w:szCs w:val="20"/>
          </w:rPr>
          <w:t>https://www.khanacademy.org/math/pre-algebra/pre-algebra-ratios-rates/pre-algebra-percent-word-problems/v/growing-by-a-percentage</w:t>
        </w:r>
      </w:hyperlink>
      <w:r w:rsidRPr="00B80526">
        <w:rPr>
          <w:b/>
          <w:sz w:val="20"/>
          <w:szCs w:val="20"/>
        </w:rPr>
        <w:t xml:space="preserve"> </w:t>
      </w:r>
    </w:p>
    <w:p w:rsidR="00552424" w:rsidRPr="00B80526" w:rsidRDefault="00552424" w:rsidP="00BB2CD6">
      <w:pPr>
        <w:pStyle w:val="ListParagraph"/>
        <w:spacing w:line="240" w:lineRule="auto"/>
        <w:rPr>
          <w:b/>
          <w:sz w:val="20"/>
          <w:szCs w:val="20"/>
        </w:rPr>
      </w:pPr>
    </w:p>
    <w:p w:rsidR="00552424" w:rsidRPr="00B80526" w:rsidRDefault="00552424" w:rsidP="00BB2CD6">
      <w:pPr>
        <w:spacing w:line="240" w:lineRule="auto"/>
        <w:rPr>
          <w:sz w:val="20"/>
          <w:szCs w:val="20"/>
        </w:rPr>
      </w:pPr>
      <w:r w:rsidRPr="00B80526">
        <w:rPr>
          <w:b/>
          <w:sz w:val="20"/>
          <w:szCs w:val="20"/>
        </w:rPr>
        <w:t xml:space="preserve">Description of Lesson:  </w:t>
      </w:r>
      <w:r w:rsidRPr="00B80526">
        <w:rPr>
          <w:sz w:val="20"/>
          <w:szCs w:val="20"/>
        </w:rPr>
        <w:t>In this lesson, students will explore percent increase and decrease by working with real-life situations.  Students will learn a percent change formula in order to solve problems.</w:t>
      </w:r>
    </w:p>
    <w:p w:rsidR="00552424" w:rsidRPr="00B80526" w:rsidRDefault="00552424" w:rsidP="00BB2CD6">
      <w:pPr>
        <w:pStyle w:val="ListParagraph"/>
        <w:spacing w:line="240" w:lineRule="auto"/>
        <w:rPr>
          <w:b/>
          <w:sz w:val="20"/>
          <w:szCs w:val="20"/>
        </w:rPr>
      </w:pPr>
    </w:p>
    <w:p w:rsidR="00552424" w:rsidRPr="00B80526" w:rsidRDefault="00552424" w:rsidP="00BB2CD6">
      <w:pPr>
        <w:spacing w:line="240" w:lineRule="auto"/>
        <w:rPr>
          <w:b/>
          <w:sz w:val="20"/>
          <w:szCs w:val="20"/>
        </w:rPr>
      </w:pPr>
      <w:r w:rsidRPr="00B80526">
        <w:rPr>
          <w:b/>
          <w:sz w:val="20"/>
          <w:szCs w:val="20"/>
        </w:rPr>
        <w:t>Activities:</w:t>
      </w:r>
    </w:p>
    <w:p w:rsidR="00ED040F" w:rsidRPr="00B80526" w:rsidRDefault="00552424" w:rsidP="00BB2CD6">
      <w:pPr>
        <w:pStyle w:val="ListParagraph"/>
        <w:numPr>
          <w:ilvl w:val="0"/>
          <w:numId w:val="9"/>
        </w:numPr>
        <w:spacing w:line="240" w:lineRule="auto"/>
        <w:rPr>
          <w:sz w:val="20"/>
          <w:szCs w:val="20"/>
        </w:rPr>
      </w:pPr>
      <w:r w:rsidRPr="00B80526">
        <w:rPr>
          <w:sz w:val="20"/>
          <w:szCs w:val="20"/>
        </w:rPr>
        <w:t>Have students watch the Khan Academy “Growing by a Percentage” video while I work with the 8</w:t>
      </w:r>
      <w:r w:rsidRPr="00B80526">
        <w:rPr>
          <w:sz w:val="20"/>
          <w:szCs w:val="20"/>
          <w:vertAlign w:val="superscript"/>
        </w:rPr>
        <w:t>th</w:t>
      </w:r>
      <w:r w:rsidRPr="00B80526">
        <w:rPr>
          <w:sz w:val="20"/>
          <w:szCs w:val="20"/>
        </w:rPr>
        <w:t xml:space="preserve"> graders and get them started on their assignment.  Students may complete activities as they finish the video and have time.  Provide 20 minutes for Khan Academy time.</w:t>
      </w:r>
    </w:p>
    <w:p w:rsidR="00ED040F" w:rsidRPr="00B80526" w:rsidRDefault="00552424" w:rsidP="00BB2CD6">
      <w:pPr>
        <w:pStyle w:val="ListParagraph"/>
        <w:numPr>
          <w:ilvl w:val="0"/>
          <w:numId w:val="9"/>
        </w:numPr>
        <w:spacing w:line="240" w:lineRule="auto"/>
        <w:rPr>
          <w:sz w:val="20"/>
          <w:szCs w:val="20"/>
        </w:rPr>
      </w:pPr>
      <w:r w:rsidRPr="00B80526">
        <w:rPr>
          <w:sz w:val="20"/>
          <w:szCs w:val="20"/>
        </w:rPr>
        <w:t xml:space="preserve">Provide a scenario to discuss:  “Fluorescent light bulbs use 75% less energy than incandescent light bulbs (percent decrease) and last up to 900% longer (percent increase).  If our school replaced incandescent light bulbs with fluorescent light bulbs, what would be the potential savings?”   (Motivation discussion comes from math textbook, </w:t>
      </w:r>
      <w:proofErr w:type="spellStart"/>
      <w:r w:rsidRPr="00B80526">
        <w:rPr>
          <w:sz w:val="20"/>
          <w:szCs w:val="20"/>
        </w:rPr>
        <w:t>pg</w:t>
      </w:r>
      <w:proofErr w:type="spellEnd"/>
      <w:r w:rsidRPr="00B80526">
        <w:rPr>
          <w:sz w:val="20"/>
          <w:szCs w:val="20"/>
        </w:rPr>
        <w:t xml:space="preserve"> T-164.)</w:t>
      </w:r>
    </w:p>
    <w:p w:rsidR="00ED040F" w:rsidRPr="00B80526" w:rsidRDefault="0061366F" w:rsidP="00BB2CD6">
      <w:pPr>
        <w:pStyle w:val="ListParagraph"/>
        <w:numPr>
          <w:ilvl w:val="0"/>
          <w:numId w:val="9"/>
        </w:numPr>
        <w:spacing w:line="240" w:lineRule="auto"/>
        <w:rPr>
          <w:sz w:val="20"/>
          <w:szCs w:val="20"/>
        </w:rPr>
      </w:pPr>
      <w:r w:rsidRPr="00B80526">
        <w:rPr>
          <w:sz w:val="20"/>
          <w:szCs w:val="20"/>
        </w:rPr>
        <w:t>Complete Activities 1 and 2 located on pages 164-165 of the textbook and pages 73-75 of the Record and Practice Journal.  Discuss how to solve each problem and work through each step together.  Make sure every student has the correct answer and understands how it was achieved.  (Note:  I have 3 students in 7</w:t>
      </w:r>
      <w:r w:rsidRPr="00B80526">
        <w:rPr>
          <w:sz w:val="20"/>
          <w:szCs w:val="20"/>
          <w:vertAlign w:val="superscript"/>
        </w:rPr>
        <w:t>th</w:t>
      </w:r>
      <w:r w:rsidRPr="00B80526">
        <w:rPr>
          <w:sz w:val="20"/>
          <w:szCs w:val="20"/>
        </w:rPr>
        <w:t xml:space="preserve"> grade math, so this individualized attention is possible.)</w:t>
      </w:r>
    </w:p>
    <w:p w:rsidR="00ED040F" w:rsidRPr="00B80526" w:rsidRDefault="00B80526" w:rsidP="00BB2CD6">
      <w:pPr>
        <w:pStyle w:val="ListParagraph"/>
        <w:numPr>
          <w:ilvl w:val="0"/>
          <w:numId w:val="9"/>
        </w:numPr>
        <w:spacing w:line="240" w:lineRule="auto"/>
        <w:rPr>
          <w:sz w:val="20"/>
          <w:szCs w:val="20"/>
        </w:rPr>
      </w:pP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simplePos x="0" y="0"/>
                <wp:positionH relativeFrom="column">
                  <wp:posOffset>-333375</wp:posOffset>
                </wp:positionH>
                <wp:positionV relativeFrom="paragraph">
                  <wp:posOffset>547370</wp:posOffset>
                </wp:positionV>
                <wp:extent cx="6819900" cy="581025"/>
                <wp:effectExtent l="0" t="0" r="0" b="9525"/>
                <wp:wrapSquare wrapText="bothSides"/>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0" cy="581025"/>
                          <a:chOff x="1071721" y="1072195"/>
                          <a:chExt cx="58404" cy="5481"/>
                        </a:xfrm>
                      </wpg:grpSpPr>
                      <wpg:grpSp>
                        <wpg:cNvPr id="31" name="Group 32"/>
                        <wpg:cNvGrpSpPr>
                          <a:grpSpLocks/>
                        </wpg:cNvGrpSpPr>
                        <wpg:grpSpPr bwMode="auto">
                          <a:xfrm>
                            <a:off x="1071721" y="1072195"/>
                            <a:ext cx="29301" cy="5481"/>
                            <a:chOff x="1071757" y="1072360"/>
                            <a:chExt cx="29300" cy="5481"/>
                          </a:xfrm>
                        </wpg:grpSpPr>
                        <wps:wsp>
                          <wps:cNvPr id="32" name="Text Box 33"/>
                          <wps:cNvSpPr txBox="1">
                            <a:spLocks noChangeArrowheads="1"/>
                          </wps:cNvSpPr>
                          <wps:spPr bwMode="auto">
                            <a:xfrm>
                              <a:off x="1071757" y="1072360"/>
                              <a:ext cx="29300" cy="548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80526" w:rsidRDefault="00B80526" w:rsidP="00B80526">
                                <w:pPr>
                                  <w:widowControl w:val="0"/>
                                  <w:rPr>
                                    <w:b/>
                                    <w:bCs/>
                                  </w:rPr>
                                </w:pPr>
                                <w:r>
                                  <w:rPr>
                                    <w:b/>
                                    <w:bCs/>
                                  </w:rPr>
                                  <w:t xml:space="preserve">percent of increase = </w:t>
                                </w:r>
                                <w:r>
                                  <w:rPr>
                                    <w:b/>
                                    <w:bCs/>
                                    <w:color w:val="C00000"/>
                                  </w:rPr>
                                  <w:t>new amount</w:t>
                                </w:r>
                                <w:r>
                                  <w:rPr>
                                    <w:b/>
                                    <w:bCs/>
                                  </w:rPr>
                                  <w:t>—</w:t>
                                </w:r>
                                <w:r>
                                  <w:rPr>
                                    <w:b/>
                                    <w:bCs/>
                                    <w:color w:val="0070C0"/>
                                  </w:rPr>
                                  <w:t>original amount</w:t>
                                </w:r>
                              </w:p>
                              <w:p w:rsidR="00B80526" w:rsidRDefault="00B80526" w:rsidP="00B80526">
                                <w:pPr>
                                  <w:widowControl w:val="0"/>
                                  <w:rPr>
                                    <w:b/>
                                    <w:bCs/>
                                  </w:rPr>
                                </w:pPr>
                                <w:r>
                                  <w:rPr>
                                    <w:b/>
                                    <w:bCs/>
                                  </w:rPr>
                                  <w:tab/>
                                </w:r>
                                <w:r>
                                  <w:rPr>
                                    <w:b/>
                                    <w:bCs/>
                                  </w:rPr>
                                  <w:tab/>
                                </w:r>
                                <w:r>
                                  <w:rPr>
                                    <w:b/>
                                    <w:bCs/>
                                  </w:rPr>
                                  <w:tab/>
                                  <w:t xml:space="preserve">     </w:t>
                                </w:r>
                                <w:r>
                                  <w:rPr>
                                    <w:b/>
                                    <w:bCs/>
                                    <w:color w:val="0070C0"/>
                                  </w:rPr>
                                  <w:t>original amount</w:t>
                                </w:r>
                              </w:p>
                            </w:txbxContent>
                          </wps:txbx>
                          <wps:bodyPr rot="0" vert="horz" wrap="square" lIns="36576" tIns="36576" rIns="36576" bIns="36576" anchor="t" anchorCtr="0" upright="1">
                            <a:noAutofit/>
                          </wps:bodyPr>
                        </wps:wsp>
                        <wps:wsp>
                          <wps:cNvPr id="33" name="AutoShape 34"/>
                          <wps:cNvCnPr>
                            <a:cxnSpLocks noChangeShapeType="1"/>
                          </wps:cNvCnPr>
                          <wps:spPr bwMode="auto">
                            <a:xfrm>
                              <a:off x="1083475" y="1074935"/>
                              <a:ext cx="16224"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g:grpSp>
                        <wpg:cNvPr id="34" name="Group 35"/>
                        <wpg:cNvGrpSpPr>
                          <a:grpSpLocks/>
                        </wpg:cNvGrpSpPr>
                        <wpg:grpSpPr bwMode="auto">
                          <a:xfrm>
                            <a:off x="1100825" y="1072195"/>
                            <a:ext cx="29301" cy="5481"/>
                            <a:chOff x="1071757" y="1072360"/>
                            <a:chExt cx="29300" cy="5481"/>
                          </a:xfrm>
                        </wpg:grpSpPr>
                        <wps:wsp>
                          <wps:cNvPr id="35" name="Text Box 36"/>
                          <wps:cNvSpPr txBox="1">
                            <a:spLocks noChangeArrowheads="1"/>
                          </wps:cNvSpPr>
                          <wps:spPr bwMode="auto">
                            <a:xfrm>
                              <a:off x="1071757" y="1072360"/>
                              <a:ext cx="29300" cy="548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80526" w:rsidRDefault="00B80526" w:rsidP="00B80526">
                                <w:pPr>
                                  <w:widowControl w:val="0"/>
                                  <w:rPr>
                                    <w:b/>
                                    <w:bCs/>
                                  </w:rPr>
                                </w:pPr>
                                <w:r>
                                  <w:rPr>
                                    <w:b/>
                                    <w:bCs/>
                                  </w:rPr>
                                  <w:t xml:space="preserve">percent of decrease = </w:t>
                                </w:r>
                                <w:r>
                                  <w:rPr>
                                    <w:b/>
                                    <w:bCs/>
                                    <w:color w:val="0070C0"/>
                                  </w:rPr>
                                  <w:t>original amount</w:t>
                                </w:r>
                                <w:r>
                                  <w:rPr>
                                    <w:b/>
                                    <w:bCs/>
                                  </w:rPr>
                                  <w:t>—</w:t>
                                </w:r>
                                <w:r>
                                  <w:rPr>
                                    <w:b/>
                                    <w:bCs/>
                                    <w:color w:val="C00000"/>
                                  </w:rPr>
                                  <w:t>new amount</w:t>
                                </w:r>
                              </w:p>
                              <w:p w:rsidR="00B80526" w:rsidRDefault="00B80526" w:rsidP="00B80526">
                                <w:pPr>
                                  <w:widowControl w:val="0"/>
                                  <w:rPr>
                                    <w:b/>
                                    <w:bCs/>
                                  </w:rPr>
                                </w:pPr>
                                <w:r>
                                  <w:rPr>
                                    <w:b/>
                                    <w:bCs/>
                                  </w:rPr>
                                  <w:tab/>
                                </w:r>
                                <w:r>
                                  <w:rPr>
                                    <w:b/>
                                    <w:bCs/>
                                  </w:rPr>
                                  <w:tab/>
                                </w:r>
                                <w:r>
                                  <w:rPr>
                                    <w:b/>
                                    <w:bCs/>
                                  </w:rPr>
                                  <w:tab/>
                                  <w:t xml:space="preserve">     </w:t>
                                </w:r>
                                <w:r>
                                  <w:rPr>
                                    <w:b/>
                                    <w:bCs/>
                                    <w:color w:val="0070C0"/>
                                  </w:rPr>
                                  <w:t>original amount</w:t>
                                </w:r>
                              </w:p>
                            </w:txbxContent>
                          </wps:txbx>
                          <wps:bodyPr rot="0" vert="horz" wrap="square" lIns="36576" tIns="36576" rIns="36576" bIns="36576" anchor="t" anchorCtr="0" upright="1">
                            <a:noAutofit/>
                          </wps:bodyPr>
                        </wps:wsp>
                        <wps:wsp>
                          <wps:cNvPr id="36" name="AutoShape 37"/>
                          <wps:cNvCnPr>
                            <a:cxnSpLocks noChangeShapeType="1"/>
                          </wps:cNvCnPr>
                          <wps:spPr bwMode="auto">
                            <a:xfrm>
                              <a:off x="1083475" y="1074935"/>
                              <a:ext cx="16224"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0" o:spid="_x0000_s1026" style="position:absolute;left:0;text-align:left;margin-left:-26.25pt;margin-top:43.1pt;width:537pt;height:45.75pt;z-index:251661312" coordorigin="10717,10721" coordsize="5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">
                <v:group id="Group 32" o:spid="_x0000_s1027" style="position:absolute;left:10717;top:10721;width:293;height:55" coordorigin="10717,10723" coordsize="2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202" coordsize="21600,21600" o:spt="202" path="m,l,21600r21600,l21600,xe">
                    <v:stroke joinstyle="miter"/>
                    <v:path gradientshapeok="t" o:connecttype="rect"/>
                  </v:shapetype>
                  <v:shape id="Text Box 33" o:spid="_x0000_s1028" type="#_x0000_t202" style="position:absolute;left:10717;top:10723;width:293;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" filled="f" fillcolor="#5b9bd5" stroked="f" strokecolor="black [0]" strokeweight="2pt">
                    <v:textbox inset="2.88pt,2.88pt,2.88pt,2.88pt">
                      <w:txbxContent>
                        <w:p w:rsidR="00B80526" w:rsidRDefault="00B80526" w:rsidP="00B80526">
                          <w:pPr>
                            <w:widowControl w:val="0"/>
                            <w:rPr>
                              <w:b/>
                              <w:bCs/>
                            </w:rPr>
                          </w:pPr>
                          <w:r>
                            <w:rPr>
                              <w:b/>
                              <w:bCs/>
                            </w:rPr>
                            <w:t xml:space="preserve">percent of increase = </w:t>
                          </w:r>
                          <w:r>
                            <w:rPr>
                              <w:b/>
                              <w:bCs/>
                              <w:color w:val="C00000"/>
                            </w:rPr>
                            <w:t>new amount</w:t>
                          </w:r>
                          <w:r>
                            <w:rPr>
                              <w:b/>
                              <w:bCs/>
                            </w:rPr>
                            <w:t>—</w:t>
                          </w:r>
                          <w:r>
                            <w:rPr>
                              <w:b/>
                              <w:bCs/>
                              <w:color w:val="0070C0"/>
                            </w:rPr>
                            <w:t>original amount</w:t>
                          </w:r>
                        </w:p>
                        <w:p w:rsidR="00B80526" w:rsidRDefault="00B80526" w:rsidP="00B80526">
                          <w:pPr>
                            <w:widowControl w:val="0"/>
                            <w:rPr>
                              <w:b/>
                              <w:bCs/>
                            </w:rPr>
                          </w:pPr>
                          <w:r>
                            <w:rPr>
                              <w:b/>
                              <w:bCs/>
                            </w:rPr>
                            <w:tab/>
                          </w:r>
                          <w:r>
                            <w:rPr>
                              <w:b/>
                              <w:bCs/>
                            </w:rPr>
                            <w:tab/>
                          </w:r>
                          <w:r>
                            <w:rPr>
                              <w:b/>
                              <w:bCs/>
                            </w:rPr>
                            <w:tab/>
                            <w:t xml:space="preserve">     </w:t>
                          </w:r>
                          <w:r>
                            <w:rPr>
                              <w:b/>
                              <w:bCs/>
                              <w:color w:val="0070C0"/>
                            </w:rPr>
                            <w:t>original amount</w:t>
                          </w:r>
                        </w:p>
                      </w:txbxContent>
                    </v:textbox>
                  </v:shape>
                  <v:shapetype id="_x0000_t32" coordsize="21600,21600" o:spt="32" o:oned="t" path="m,l21600,21600e" filled="f">
                    <v:path arrowok="t" fillok="f" o:connecttype="none"/>
                    <o:lock v:ext="edit" shapetype="t"/>
                  </v:shapetype>
                  <v:shape id="AutoShape 34" o:spid="_x0000_s1029" type="#_x0000_t32" style="position:absolute;left:10834;top:10749;width:1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" strokecolor="black [0]" strokeweight="2pt">
                    <v:shadow color="black [0]"/>
                  </v:shape>
                </v:group>
                <v:group id="Group 35" o:spid="_x0000_s1030" style="position:absolute;left:11008;top:10721;width:293;height:55" coordorigin="10717,10723" coordsize="2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36" o:spid="_x0000_s1031" type="#_x0000_t202" style="position:absolute;left:10717;top:10723;width:293;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" filled="f" fillcolor="#5b9bd5" stroked="f" strokecolor="black [0]" strokeweight="2pt">
                    <v:textbox inset="2.88pt,2.88pt,2.88pt,2.88pt">
                      <w:txbxContent>
                        <w:p w:rsidR="00B80526" w:rsidRDefault="00B80526" w:rsidP="00B80526">
                          <w:pPr>
                            <w:widowControl w:val="0"/>
                            <w:rPr>
                              <w:b/>
                              <w:bCs/>
                            </w:rPr>
                          </w:pPr>
                          <w:r>
                            <w:rPr>
                              <w:b/>
                              <w:bCs/>
                            </w:rPr>
                            <w:t xml:space="preserve">percent of decrease = </w:t>
                          </w:r>
                          <w:r>
                            <w:rPr>
                              <w:b/>
                              <w:bCs/>
                              <w:color w:val="0070C0"/>
                            </w:rPr>
                            <w:t>original amount</w:t>
                          </w:r>
                          <w:r>
                            <w:rPr>
                              <w:b/>
                              <w:bCs/>
                            </w:rPr>
                            <w:t>—</w:t>
                          </w:r>
                          <w:r>
                            <w:rPr>
                              <w:b/>
                              <w:bCs/>
                              <w:color w:val="C00000"/>
                            </w:rPr>
                            <w:t>new amount</w:t>
                          </w:r>
                        </w:p>
                        <w:p w:rsidR="00B80526" w:rsidRDefault="00B80526" w:rsidP="00B80526">
                          <w:pPr>
                            <w:widowControl w:val="0"/>
                            <w:rPr>
                              <w:b/>
                              <w:bCs/>
                            </w:rPr>
                          </w:pPr>
                          <w:r>
                            <w:rPr>
                              <w:b/>
                              <w:bCs/>
                            </w:rPr>
                            <w:tab/>
                          </w:r>
                          <w:r>
                            <w:rPr>
                              <w:b/>
                              <w:bCs/>
                            </w:rPr>
                            <w:tab/>
                          </w:r>
                          <w:r>
                            <w:rPr>
                              <w:b/>
                              <w:bCs/>
                            </w:rPr>
                            <w:tab/>
                            <w:t xml:space="preserve">     </w:t>
                          </w:r>
                          <w:r>
                            <w:rPr>
                              <w:b/>
                              <w:bCs/>
                              <w:color w:val="0070C0"/>
                            </w:rPr>
                            <w:t>original amount</w:t>
                          </w:r>
                        </w:p>
                      </w:txbxContent>
                    </v:textbox>
                  </v:shape>
                  <v:shape id="AutoShape 37" o:spid="_x0000_s1032" type="#_x0000_t32" style="position:absolute;left:10834;top:10749;width:1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" strokecolor="black [0]" strokeweight="2pt">
                    <v:shadow color="black [0]"/>
                  </v:shape>
                </v:group>
                <w10:wrap type="square"/>
              </v:group>
            </w:pict>
          </mc:Fallback>
        </mc:AlternateContent>
      </w:r>
      <w:r w:rsidR="0061366F" w:rsidRPr="00B80526">
        <w:rPr>
          <w:sz w:val="20"/>
          <w:szCs w:val="20"/>
        </w:rPr>
        <w:t xml:space="preserve">Have students write notes in their Math notebooks.  They should write down the formulas needed to show </w:t>
      </w:r>
      <w:proofErr w:type="spellStart"/>
      <w:r w:rsidR="0061366F" w:rsidRPr="00B80526">
        <w:rPr>
          <w:sz w:val="20"/>
          <w:szCs w:val="20"/>
        </w:rPr>
        <w:t>percents</w:t>
      </w:r>
      <w:proofErr w:type="spellEnd"/>
      <w:r w:rsidR="0061366F" w:rsidRPr="00B80526">
        <w:rPr>
          <w:sz w:val="20"/>
          <w:szCs w:val="20"/>
        </w:rPr>
        <w:t xml:space="preserve"> of increase and decrease.  Remind students to refer to their notes when completing their homework assignment.</w:t>
      </w:r>
    </w:p>
    <w:p w:rsidR="002654EE" w:rsidRPr="00B80526" w:rsidRDefault="002654EE" w:rsidP="00BB2CD6">
      <w:pPr>
        <w:pStyle w:val="ListParagraph"/>
        <w:numPr>
          <w:ilvl w:val="0"/>
          <w:numId w:val="9"/>
        </w:numPr>
        <w:spacing w:line="240" w:lineRule="auto"/>
        <w:rPr>
          <w:sz w:val="20"/>
          <w:szCs w:val="20"/>
        </w:rPr>
      </w:pPr>
      <w:r w:rsidRPr="00B80526">
        <w:rPr>
          <w:sz w:val="20"/>
          <w:szCs w:val="20"/>
        </w:rPr>
        <w:t>Assign the individual assignment as homework.</w:t>
      </w:r>
    </w:p>
    <w:p w:rsidR="00552424" w:rsidRPr="00B80526" w:rsidRDefault="00552424" w:rsidP="00BB2CD6">
      <w:pPr>
        <w:pStyle w:val="ListParagraph"/>
        <w:spacing w:line="240" w:lineRule="auto"/>
        <w:rPr>
          <w:b/>
          <w:sz w:val="20"/>
          <w:szCs w:val="20"/>
        </w:rPr>
      </w:pPr>
    </w:p>
    <w:p w:rsidR="00552424" w:rsidRPr="00B80526" w:rsidRDefault="00552424" w:rsidP="00BB2CD6">
      <w:pPr>
        <w:spacing w:line="240" w:lineRule="auto"/>
        <w:rPr>
          <w:b/>
          <w:sz w:val="20"/>
          <w:szCs w:val="20"/>
        </w:rPr>
      </w:pPr>
      <w:r w:rsidRPr="00B80526">
        <w:rPr>
          <w:b/>
          <w:sz w:val="20"/>
          <w:szCs w:val="20"/>
        </w:rPr>
        <w:t>Method of Assessment:</w:t>
      </w:r>
    </w:p>
    <w:p w:rsidR="00ED040F" w:rsidRPr="00B80526" w:rsidRDefault="002654EE" w:rsidP="00BB2CD6">
      <w:pPr>
        <w:pStyle w:val="ListParagraph"/>
        <w:numPr>
          <w:ilvl w:val="0"/>
          <w:numId w:val="8"/>
        </w:numPr>
        <w:spacing w:line="240" w:lineRule="auto"/>
        <w:rPr>
          <w:sz w:val="20"/>
          <w:szCs w:val="20"/>
        </w:rPr>
      </w:pPr>
      <w:r w:rsidRPr="00B80526">
        <w:rPr>
          <w:sz w:val="20"/>
          <w:szCs w:val="20"/>
        </w:rPr>
        <w:t>Group Assignment:  Record and Practice Journal pg. 73-75.</w:t>
      </w:r>
    </w:p>
    <w:p w:rsidR="002654EE" w:rsidRPr="00B80526" w:rsidRDefault="002654EE" w:rsidP="00BB2CD6">
      <w:pPr>
        <w:pStyle w:val="ListParagraph"/>
        <w:numPr>
          <w:ilvl w:val="0"/>
          <w:numId w:val="8"/>
        </w:numPr>
        <w:spacing w:line="240" w:lineRule="auto"/>
        <w:rPr>
          <w:sz w:val="20"/>
          <w:szCs w:val="20"/>
        </w:rPr>
      </w:pPr>
      <w:r w:rsidRPr="00B80526">
        <w:rPr>
          <w:sz w:val="20"/>
          <w:szCs w:val="20"/>
        </w:rPr>
        <w:t xml:space="preserve">Individual Assignment:  </w:t>
      </w:r>
    </w:p>
    <w:p w:rsidR="002654EE" w:rsidRPr="00B80526" w:rsidRDefault="002654EE" w:rsidP="00BB2CD6">
      <w:pPr>
        <w:pStyle w:val="ListParagraph"/>
        <w:spacing w:line="240" w:lineRule="auto"/>
        <w:ind w:left="1440" w:firstLine="720"/>
        <w:rPr>
          <w:sz w:val="20"/>
          <w:szCs w:val="20"/>
        </w:rPr>
      </w:pPr>
      <w:r w:rsidRPr="00B80526">
        <w:rPr>
          <w:sz w:val="20"/>
          <w:szCs w:val="20"/>
        </w:rPr>
        <w:t>Day 1:  Record and Practice Journal pg. 76.</w:t>
      </w:r>
    </w:p>
    <w:p w:rsidR="00BB2CD6" w:rsidRPr="00B80526" w:rsidRDefault="002654EE" w:rsidP="00BB2CD6">
      <w:pPr>
        <w:pStyle w:val="ListParagraph"/>
        <w:spacing w:line="240" w:lineRule="auto"/>
        <w:ind w:left="1440" w:firstLine="720"/>
        <w:rPr>
          <w:sz w:val="20"/>
          <w:szCs w:val="20"/>
        </w:rPr>
      </w:pPr>
      <w:r w:rsidRPr="00B80526">
        <w:rPr>
          <w:sz w:val="20"/>
          <w:szCs w:val="20"/>
        </w:rPr>
        <w:t>Day 2:  Textbook pg. 168-169 #1-3, 5-11 odd, 12-22, 28</w:t>
      </w:r>
    </w:p>
    <w:p w:rsidR="00BB2CD6" w:rsidRPr="00B80526" w:rsidRDefault="00BB2CD6" w:rsidP="00BB2CD6">
      <w:pPr>
        <w:pStyle w:val="ListParagraph"/>
        <w:numPr>
          <w:ilvl w:val="0"/>
          <w:numId w:val="8"/>
        </w:numPr>
        <w:spacing w:line="240" w:lineRule="auto"/>
        <w:rPr>
          <w:sz w:val="20"/>
          <w:szCs w:val="20"/>
        </w:rPr>
      </w:pPr>
      <w:r w:rsidRPr="00B80526">
        <w:rPr>
          <w:sz w:val="20"/>
          <w:szCs w:val="20"/>
        </w:rPr>
        <w:t>Log on to Khan Academy to see how the activities went and how the program’s recording features work.</w:t>
      </w:r>
    </w:p>
    <w:p w:rsidR="00552424" w:rsidRPr="00B80526" w:rsidRDefault="00552424" w:rsidP="00BB2CD6">
      <w:pPr>
        <w:pStyle w:val="ListParagraph"/>
        <w:spacing w:line="240" w:lineRule="auto"/>
        <w:rPr>
          <w:b/>
          <w:sz w:val="20"/>
          <w:szCs w:val="20"/>
        </w:rPr>
      </w:pPr>
    </w:p>
    <w:p w:rsidR="00552424" w:rsidRPr="00B80526" w:rsidRDefault="00552424" w:rsidP="00BB2CD6">
      <w:pPr>
        <w:spacing w:line="240" w:lineRule="auto"/>
        <w:rPr>
          <w:b/>
          <w:sz w:val="20"/>
          <w:szCs w:val="20"/>
        </w:rPr>
      </w:pPr>
      <w:r w:rsidRPr="00B80526">
        <w:rPr>
          <w:b/>
          <w:sz w:val="20"/>
          <w:szCs w:val="20"/>
        </w:rPr>
        <w:t>Expected Outcome:</w:t>
      </w:r>
    </w:p>
    <w:p w:rsidR="002654EE" w:rsidRPr="00B80526" w:rsidRDefault="002654EE" w:rsidP="00BB2CD6">
      <w:pPr>
        <w:pStyle w:val="ListParagraph"/>
        <w:numPr>
          <w:ilvl w:val="0"/>
          <w:numId w:val="7"/>
        </w:numPr>
        <w:spacing w:line="240" w:lineRule="auto"/>
        <w:rPr>
          <w:sz w:val="20"/>
          <w:szCs w:val="20"/>
        </w:rPr>
      </w:pPr>
      <w:r w:rsidRPr="00B80526">
        <w:rPr>
          <w:sz w:val="20"/>
          <w:szCs w:val="20"/>
        </w:rPr>
        <w:t>Students will receive 100% on their group assignment, which will demonstrate participation in the group lesson and discussion.</w:t>
      </w:r>
    </w:p>
    <w:p w:rsidR="002654EE" w:rsidRPr="00B80526" w:rsidRDefault="002654EE" w:rsidP="00BB2CD6">
      <w:pPr>
        <w:pStyle w:val="ListParagraph"/>
        <w:numPr>
          <w:ilvl w:val="0"/>
          <w:numId w:val="7"/>
        </w:numPr>
        <w:spacing w:line="240" w:lineRule="auto"/>
        <w:rPr>
          <w:sz w:val="20"/>
          <w:szCs w:val="20"/>
        </w:rPr>
      </w:pPr>
      <w:r w:rsidRPr="00B80526">
        <w:rPr>
          <w:sz w:val="20"/>
          <w:szCs w:val="20"/>
        </w:rPr>
        <w:t>Students will complete the individual assignments (Days 1 and 2) with at least 90% accuracy.</w:t>
      </w:r>
    </w:p>
    <w:p w:rsidR="002654EE" w:rsidRPr="00B80526" w:rsidRDefault="002654EE" w:rsidP="00BB2CD6">
      <w:pPr>
        <w:pStyle w:val="ListParagraph"/>
        <w:spacing w:line="240" w:lineRule="auto"/>
        <w:rPr>
          <w:sz w:val="20"/>
          <w:szCs w:val="20"/>
        </w:rPr>
      </w:pPr>
    </w:p>
    <w:p w:rsidR="00554002" w:rsidRPr="00B80526" w:rsidRDefault="00552424" w:rsidP="00BB2CD6">
      <w:pPr>
        <w:spacing w:line="240" w:lineRule="auto"/>
        <w:rPr>
          <w:sz w:val="20"/>
          <w:szCs w:val="20"/>
        </w:rPr>
      </w:pPr>
      <w:r w:rsidRPr="00B80526">
        <w:rPr>
          <w:b/>
          <w:sz w:val="20"/>
          <w:szCs w:val="20"/>
        </w:rPr>
        <w:t>Follow-up Learning:</w:t>
      </w:r>
      <w:r w:rsidR="002654EE" w:rsidRPr="00B80526">
        <w:rPr>
          <w:b/>
          <w:sz w:val="20"/>
          <w:szCs w:val="20"/>
        </w:rPr>
        <w:t xml:space="preserve">  </w:t>
      </w:r>
      <w:r w:rsidR="002654EE" w:rsidRPr="00B80526">
        <w:rPr>
          <w:sz w:val="20"/>
          <w:szCs w:val="20"/>
        </w:rPr>
        <w:t>IXL – L.9: Percent of change and L.10: Percent of change, word problems</w:t>
      </w:r>
    </w:p>
    <w:p w:rsidR="008F7CBD" w:rsidRDefault="008F7CBD">
      <w:pPr>
        <w:rPr>
          <w:b/>
          <w:u w:val="single"/>
        </w:rPr>
      </w:pPr>
      <w:r>
        <w:rPr>
          <w:b/>
          <w:u w:val="single"/>
        </w:rPr>
        <w:br w:type="page"/>
      </w:r>
    </w:p>
    <w:p w:rsidR="000B046A" w:rsidRDefault="008F7CBD" w:rsidP="008F7CBD">
      <w:pPr>
        <w:pStyle w:val="ListParagraph"/>
        <w:spacing w:line="240" w:lineRule="auto"/>
        <w:jc w:val="center"/>
        <w:rPr>
          <w:b/>
          <w:u w:val="single"/>
        </w:rPr>
      </w:pPr>
      <w:r>
        <w:rPr>
          <w:b/>
          <w:u w:val="single"/>
        </w:rPr>
        <w:lastRenderedPageBreak/>
        <w:t>4.4 – SIMPLE INTEREST</w:t>
      </w:r>
    </w:p>
    <w:p w:rsidR="008F7CBD" w:rsidRPr="000B046A" w:rsidRDefault="008F7CBD" w:rsidP="008F7CBD">
      <w:pPr>
        <w:pStyle w:val="ListParagraph"/>
        <w:spacing w:line="240" w:lineRule="auto"/>
        <w:jc w:val="center"/>
        <w:rPr>
          <w:b/>
          <w:u w:val="single"/>
        </w:rPr>
      </w:pPr>
    </w:p>
    <w:p w:rsidR="000B046A" w:rsidRDefault="000B046A" w:rsidP="000B046A">
      <w:pPr>
        <w:pStyle w:val="ListParagraph"/>
        <w:spacing w:line="240" w:lineRule="auto"/>
        <w:rPr>
          <w:b/>
        </w:rPr>
      </w:pPr>
      <w:r>
        <w:rPr>
          <w:b/>
        </w:rPr>
        <w:t xml:space="preserve">URL Link:  </w:t>
      </w:r>
      <w:hyperlink r:id="rId7" w:history="1">
        <w:r w:rsidRPr="002B26E1">
          <w:rPr>
            <w:rStyle w:val="Hyperlink"/>
          </w:rPr>
          <w:t>https://www.khanacademy.org/economics-finance-domain/core-finance/interest-tutorial/interest-basics-tutorial/v/introduction-to-interest</w:t>
        </w:r>
      </w:hyperlink>
    </w:p>
    <w:p w:rsidR="000B046A" w:rsidRDefault="000B046A" w:rsidP="000B046A">
      <w:pPr>
        <w:pStyle w:val="ListParagraph"/>
        <w:spacing w:line="240" w:lineRule="auto"/>
        <w:rPr>
          <w:b/>
        </w:rPr>
      </w:pPr>
    </w:p>
    <w:p w:rsidR="000B046A" w:rsidRDefault="000B046A" w:rsidP="000B046A">
      <w:pPr>
        <w:pStyle w:val="ListParagraph"/>
        <w:spacing w:line="240" w:lineRule="auto"/>
        <w:rPr>
          <w:b/>
        </w:rPr>
      </w:pPr>
    </w:p>
    <w:p w:rsidR="000B046A" w:rsidRPr="00281E94" w:rsidRDefault="000B046A" w:rsidP="000B046A">
      <w:pPr>
        <w:pStyle w:val="ListParagraph"/>
        <w:spacing w:line="240" w:lineRule="auto"/>
      </w:pPr>
      <w:r>
        <w:rPr>
          <w:b/>
        </w:rPr>
        <w:t>Descriptions of Lesson:</w:t>
      </w:r>
      <w:r w:rsidR="00281E94">
        <w:rPr>
          <w:b/>
        </w:rPr>
        <w:t xml:space="preserve">  </w:t>
      </w:r>
      <w:r w:rsidR="00281E94">
        <w:t>In this lesson, students will learn what simple interest is and will use the simple interest formula to determine the amount of interest earned in a savings account.</w:t>
      </w:r>
    </w:p>
    <w:p w:rsidR="000B046A" w:rsidRDefault="000B046A" w:rsidP="000B046A">
      <w:pPr>
        <w:pStyle w:val="ListParagraph"/>
        <w:spacing w:line="240" w:lineRule="auto"/>
        <w:rPr>
          <w:b/>
        </w:rPr>
      </w:pPr>
    </w:p>
    <w:p w:rsidR="000B046A" w:rsidRDefault="000B046A" w:rsidP="000B046A">
      <w:pPr>
        <w:pStyle w:val="ListParagraph"/>
        <w:spacing w:line="240" w:lineRule="auto"/>
        <w:rPr>
          <w:b/>
        </w:rPr>
      </w:pPr>
      <w:r>
        <w:rPr>
          <w:b/>
        </w:rPr>
        <w:t>Activities:</w:t>
      </w:r>
    </w:p>
    <w:p w:rsidR="00281E94" w:rsidRDefault="00281E94" w:rsidP="00281E94">
      <w:pPr>
        <w:pStyle w:val="ListParagraph"/>
        <w:numPr>
          <w:ilvl w:val="0"/>
          <w:numId w:val="10"/>
        </w:numPr>
        <w:spacing w:line="240" w:lineRule="auto"/>
      </w:pPr>
      <w:r>
        <w:t>As a whole group, have the students watch the “Introduction to Interest” video (no activities provided on Khan Academy) while I work with 8</w:t>
      </w:r>
      <w:r w:rsidRPr="00281E94">
        <w:rPr>
          <w:vertAlign w:val="superscript"/>
        </w:rPr>
        <w:t>th</w:t>
      </w:r>
      <w:r>
        <w:t xml:space="preserve"> grade.</w:t>
      </w:r>
    </w:p>
    <w:p w:rsidR="00281E94" w:rsidRDefault="00281E94" w:rsidP="00281E94">
      <w:pPr>
        <w:pStyle w:val="ListParagraph"/>
        <w:numPr>
          <w:ilvl w:val="0"/>
          <w:numId w:val="10"/>
        </w:numPr>
        <w:spacing w:line="240" w:lineRule="auto"/>
      </w:pPr>
      <w:r>
        <w:t>Discuss with students what they learned.  What is interest?  What is simple interest versus compound interest?  Could you give me an example of simple or compound interest?</w:t>
      </w:r>
    </w:p>
    <w:p w:rsidR="00F5306C" w:rsidRDefault="00F5306C" w:rsidP="00281E94">
      <w:pPr>
        <w:pStyle w:val="ListParagraph"/>
        <w:numPr>
          <w:ilvl w:val="0"/>
          <w:numId w:val="10"/>
        </w:numPr>
        <w:spacing w:line="240" w:lineRule="auto"/>
      </w:pPr>
      <w:r>
        <w:t xml:space="preserve">Have students write the simple interest equation in their math notebooks.   </w:t>
      </w:r>
    </w:p>
    <w:p w:rsidR="00383E9D" w:rsidRDefault="00383E9D" w:rsidP="00383E9D">
      <w:pPr>
        <w:spacing w:line="240" w:lineRule="auto"/>
      </w:pPr>
      <w:r>
        <w:rPr>
          <w:noProof/>
        </w:rPr>
        <mc:AlternateContent>
          <mc:Choice Requires="wpg">
            <w:drawing>
              <wp:anchor distT="0" distB="0" distL="114300" distR="114300" simplePos="0" relativeHeight="251659264" behindDoc="0" locked="0" layoutInCell="1" allowOverlap="1">
                <wp:simplePos x="0" y="0"/>
                <wp:positionH relativeFrom="column">
                  <wp:posOffset>1019175</wp:posOffset>
                </wp:positionH>
                <wp:positionV relativeFrom="paragraph">
                  <wp:posOffset>46355</wp:posOffset>
                </wp:positionV>
                <wp:extent cx="4472940" cy="833755"/>
                <wp:effectExtent l="0" t="0" r="22860" b="4445"/>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2940" cy="833755"/>
                          <a:chOff x="1072862" y="1057890"/>
                          <a:chExt cx="44728" cy="8340"/>
                        </a:xfrm>
                      </wpg:grpSpPr>
                      <wpg:grpSp>
                        <wpg:cNvPr id="10" name="Group 11"/>
                        <wpg:cNvGrpSpPr>
                          <a:grpSpLocks/>
                        </wpg:cNvGrpSpPr>
                        <wpg:grpSpPr bwMode="auto">
                          <a:xfrm>
                            <a:off x="1072862" y="1057890"/>
                            <a:ext cx="44728" cy="5125"/>
                            <a:chOff x="1072862" y="1060302"/>
                            <a:chExt cx="57489" cy="6129"/>
                          </a:xfrm>
                        </wpg:grpSpPr>
                        <wps:wsp>
                          <wps:cNvPr id="11" name="Rectangle 12"/>
                          <wps:cNvSpPr>
                            <a:spLocks noChangeArrowheads="1"/>
                          </wps:cNvSpPr>
                          <wps:spPr bwMode="auto">
                            <a:xfrm>
                              <a:off x="1072862" y="1060302"/>
                              <a:ext cx="12058" cy="6129"/>
                            </a:xfrm>
                            <a:prstGeom prst="rect">
                              <a:avLst/>
                            </a:prstGeom>
                            <a:noFill/>
                            <a:ln w="25400">
                              <a:solidFill>
                                <a:srgbClr val="00B05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F5306C" w:rsidRDefault="00F5306C" w:rsidP="00F5306C">
                                <w:pPr>
                                  <w:widowControl w:val="0"/>
                                  <w:spacing w:after="0"/>
                                  <w:jc w:val="center"/>
                                  <w:rPr>
                                    <w:b/>
                                    <w:bCs/>
                                    <w:color w:val="00B050"/>
                                  </w:rPr>
                                </w:pPr>
                                <w:r>
                                  <w:rPr>
                                    <w:b/>
                                    <w:bCs/>
                                    <w:color w:val="00B050"/>
                                  </w:rPr>
                                  <w:t>Simple Interest</w:t>
                                </w:r>
                              </w:p>
                            </w:txbxContent>
                          </wps:txbx>
                          <wps:bodyPr rot="0" vert="horz" wrap="square" lIns="36576" tIns="36576" rIns="36576" bIns="36576" anchor="t" anchorCtr="0" upright="1">
                            <a:noAutofit/>
                          </wps:bodyPr>
                        </wps:wsp>
                        <wps:wsp>
                          <wps:cNvPr id="12" name="Rectangle 13"/>
                          <wps:cNvSpPr>
                            <a:spLocks noChangeArrowheads="1"/>
                          </wps:cNvSpPr>
                          <wps:spPr bwMode="auto">
                            <a:xfrm>
                              <a:off x="1088173" y="1060302"/>
                              <a:ext cx="12058" cy="6129"/>
                            </a:xfrm>
                            <a:prstGeom prst="rect">
                              <a:avLst/>
                            </a:prstGeom>
                            <a:noFill/>
                            <a:ln w="25400">
                              <a:solidFill>
                                <a:srgbClr val="0070C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F5306C" w:rsidRDefault="00F5306C" w:rsidP="00F5306C">
                                <w:pPr>
                                  <w:widowControl w:val="0"/>
                                  <w:spacing w:after="0"/>
                                  <w:jc w:val="center"/>
                                  <w:rPr>
                                    <w:b/>
                                    <w:bCs/>
                                    <w:color w:val="0070C0"/>
                                  </w:rPr>
                                </w:pPr>
                                <w:r>
                                  <w:rPr>
                                    <w:b/>
                                    <w:bCs/>
                                    <w:color w:val="0070C0"/>
                                  </w:rPr>
                                  <w:t>Principal</w:t>
                                </w:r>
                              </w:p>
                            </w:txbxContent>
                          </wps:txbx>
                          <wps:bodyPr rot="0" vert="horz" wrap="square" lIns="36576" tIns="36576" rIns="36576" bIns="36576" anchor="t" anchorCtr="0" upright="1">
                            <a:noAutofit/>
                          </wps:bodyPr>
                        </wps:wsp>
                        <wps:wsp>
                          <wps:cNvPr id="13" name="Rectangle 14"/>
                          <wps:cNvSpPr>
                            <a:spLocks noChangeArrowheads="1"/>
                          </wps:cNvSpPr>
                          <wps:spPr bwMode="auto">
                            <a:xfrm>
                              <a:off x="1103283" y="1060302"/>
                              <a:ext cx="12058" cy="6129"/>
                            </a:xfrm>
                            <a:prstGeom prst="rect">
                              <a:avLst/>
                            </a:prstGeom>
                            <a:noFill/>
                            <a:ln w="25400">
                              <a:solidFill>
                                <a:srgbClr val="9900FF"/>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F5306C" w:rsidRDefault="00F5306C" w:rsidP="00F5306C">
                                <w:pPr>
                                  <w:widowControl w:val="0"/>
                                  <w:spacing w:after="0"/>
                                  <w:jc w:val="center"/>
                                  <w:rPr>
                                    <w:b/>
                                    <w:bCs/>
                                    <w:color w:val="9900FF"/>
                                  </w:rPr>
                                </w:pPr>
                                <w:r>
                                  <w:rPr>
                                    <w:b/>
                                    <w:bCs/>
                                    <w:color w:val="9900FF"/>
                                  </w:rPr>
                                  <w:t>Annual Interest Rate</w:t>
                                </w:r>
                              </w:p>
                            </w:txbxContent>
                          </wps:txbx>
                          <wps:bodyPr rot="0" vert="horz" wrap="square" lIns="36576" tIns="36576" rIns="36576" bIns="36576" anchor="t" anchorCtr="0" upright="1">
                            <a:noAutofit/>
                          </wps:bodyPr>
                        </wps:wsp>
                        <wps:wsp>
                          <wps:cNvPr id="14" name="Rectangle 15"/>
                          <wps:cNvSpPr>
                            <a:spLocks noChangeArrowheads="1"/>
                          </wps:cNvSpPr>
                          <wps:spPr bwMode="auto">
                            <a:xfrm>
                              <a:off x="1118293" y="1060302"/>
                              <a:ext cx="12058" cy="6129"/>
                            </a:xfrm>
                            <a:prstGeom prst="rect">
                              <a:avLst/>
                            </a:prstGeom>
                            <a:noFill/>
                            <a:ln w="25400">
                              <a:solidFill>
                                <a:srgbClr val="C00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F5306C" w:rsidRDefault="00F5306C" w:rsidP="00F5306C">
                                <w:pPr>
                                  <w:widowControl w:val="0"/>
                                  <w:spacing w:after="0"/>
                                  <w:jc w:val="center"/>
                                  <w:rPr>
                                    <w:b/>
                                    <w:bCs/>
                                    <w:color w:val="C00000"/>
                                  </w:rPr>
                                </w:pPr>
                                <w:r>
                                  <w:rPr>
                                    <w:b/>
                                    <w:bCs/>
                                    <w:color w:val="C00000"/>
                                  </w:rPr>
                                  <w:t>Time</w:t>
                                </w:r>
                              </w:p>
                            </w:txbxContent>
                          </wps:txbx>
                          <wps:bodyPr rot="0" vert="horz" wrap="square" lIns="36576" tIns="36576" rIns="36576" bIns="36576" anchor="t" anchorCtr="0" upright="1">
                            <a:noAutofit/>
                          </wps:bodyPr>
                        </wps:wsp>
                        <wps:wsp>
                          <wps:cNvPr id="15" name="Text Box 16"/>
                          <wps:cNvSpPr txBox="1">
                            <a:spLocks noChangeArrowheads="1"/>
                          </wps:cNvSpPr>
                          <wps:spPr bwMode="auto">
                            <a:xfrm>
                              <a:off x="1084920" y="1061005"/>
                              <a:ext cx="2814" cy="32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5306C" w:rsidRDefault="00F5306C" w:rsidP="00F5306C">
                                <w:pPr>
                                  <w:widowControl w:val="0"/>
                                  <w:spacing w:after="0"/>
                                  <w:jc w:val="center"/>
                                  <w:rPr>
                                    <w:sz w:val="40"/>
                                    <w:szCs w:val="40"/>
                                  </w:rPr>
                                </w:pPr>
                                <w:r>
                                  <w:rPr>
                                    <w:sz w:val="40"/>
                                    <w:szCs w:val="40"/>
                                  </w:rPr>
                                  <w:t>=</w:t>
                                </w:r>
                              </w:p>
                            </w:txbxContent>
                          </wps:txbx>
                          <wps:bodyPr rot="0" vert="horz" wrap="square" lIns="36576" tIns="36576" rIns="36576" bIns="36576" anchor="t" anchorCtr="0" upright="1">
                            <a:noAutofit/>
                          </wps:bodyPr>
                        </wps:wsp>
                        <wps:wsp>
                          <wps:cNvPr id="16" name="Text Box 17"/>
                          <wps:cNvSpPr txBox="1">
                            <a:spLocks noChangeArrowheads="1"/>
                          </wps:cNvSpPr>
                          <wps:spPr bwMode="auto">
                            <a:xfrm>
                              <a:off x="1100231" y="1061005"/>
                              <a:ext cx="2814" cy="32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5306C" w:rsidRDefault="00F5306C" w:rsidP="00F5306C">
                                <w:pPr>
                                  <w:widowControl w:val="0"/>
                                  <w:spacing w:after="0"/>
                                  <w:jc w:val="center"/>
                                  <w:rPr>
                                    <w:sz w:val="40"/>
                                    <w:szCs w:val="40"/>
                                  </w:rPr>
                                </w:pPr>
                                <w:r>
                                  <w:rPr>
                                    <w:sz w:val="40"/>
                                    <w:szCs w:val="40"/>
                                  </w:rPr>
                                  <w:t>x</w:t>
                                </w:r>
                              </w:p>
                            </w:txbxContent>
                          </wps:txbx>
                          <wps:bodyPr rot="0" vert="horz" wrap="square" lIns="36576" tIns="36576" rIns="36576" bIns="36576" anchor="t" anchorCtr="0" upright="1">
                            <a:noAutofit/>
                          </wps:bodyPr>
                        </wps:wsp>
                        <wps:wsp>
                          <wps:cNvPr id="17" name="Text Box 18"/>
                          <wps:cNvSpPr txBox="1">
                            <a:spLocks noChangeArrowheads="1"/>
                          </wps:cNvSpPr>
                          <wps:spPr bwMode="auto">
                            <a:xfrm>
                              <a:off x="1115341" y="1061005"/>
                              <a:ext cx="2814" cy="32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5306C" w:rsidRDefault="00F5306C" w:rsidP="00F5306C">
                                <w:pPr>
                                  <w:widowControl w:val="0"/>
                                  <w:spacing w:after="0"/>
                                  <w:jc w:val="center"/>
                                  <w:rPr>
                                    <w:sz w:val="40"/>
                                    <w:szCs w:val="40"/>
                                  </w:rPr>
                                </w:pPr>
                                <w:r>
                                  <w:rPr>
                                    <w:sz w:val="40"/>
                                    <w:szCs w:val="40"/>
                                  </w:rPr>
                                  <w:t>x</w:t>
                                </w:r>
                              </w:p>
                            </w:txbxContent>
                          </wps:txbx>
                          <wps:bodyPr rot="0" vert="horz" wrap="square" lIns="36576" tIns="36576" rIns="36576" bIns="36576" anchor="t" anchorCtr="0" upright="1">
                            <a:noAutofit/>
                          </wps:bodyPr>
                        </wps:wsp>
                      </wpg:grpSp>
                      <wps:wsp>
                        <wps:cNvPr id="18" name="Text Box 19"/>
                        <wps:cNvSpPr txBox="1">
                          <a:spLocks noChangeArrowheads="1"/>
                        </wps:cNvSpPr>
                        <wps:spPr bwMode="auto">
                          <a:xfrm>
                            <a:off x="1076278" y="1063115"/>
                            <a:ext cx="2412" cy="31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5306C" w:rsidRDefault="00F5306C" w:rsidP="00F5306C">
                              <w:pPr>
                                <w:widowControl w:val="0"/>
                                <w:rPr>
                                  <w:b/>
                                  <w:bCs/>
                                  <w:color w:val="00B050"/>
                                </w:rPr>
                              </w:pPr>
                              <w:r>
                                <w:rPr>
                                  <w:b/>
                                  <w:bCs/>
                                  <w:color w:val="00B050"/>
                                </w:rPr>
                                <w:t>($)</w:t>
                              </w:r>
                            </w:p>
                          </w:txbxContent>
                        </wps:txbx>
                        <wps:bodyPr rot="0" vert="horz" wrap="square" lIns="36576" tIns="36576" rIns="36576" bIns="36576" anchor="t" anchorCtr="0" upright="1">
                          <a:noAutofit/>
                        </wps:bodyPr>
                      </wps:wsp>
                      <wps:wsp>
                        <wps:cNvPr id="19" name="Text Box 20"/>
                        <wps:cNvSpPr txBox="1">
                          <a:spLocks noChangeArrowheads="1"/>
                        </wps:cNvSpPr>
                        <wps:spPr bwMode="auto">
                          <a:xfrm>
                            <a:off x="1088274" y="1063115"/>
                            <a:ext cx="2411" cy="31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5306C" w:rsidRDefault="00F5306C" w:rsidP="00F5306C">
                              <w:pPr>
                                <w:widowControl w:val="0"/>
                                <w:rPr>
                                  <w:b/>
                                  <w:bCs/>
                                  <w:color w:val="0070C0"/>
                                </w:rPr>
                              </w:pPr>
                              <w:r>
                                <w:rPr>
                                  <w:b/>
                                  <w:bCs/>
                                  <w:color w:val="0070C0"/>
                                </w:rPr>
                                <w:t>($)</w:t>
                              </w:r>
                            </w:p>
                          </w:txbxContent>
                        </wps:txbx>
                        <wps:bodyPr rot="0" vert="horz" wrap="square" lIns="36576" tIns="36576" rIns="36576" bIns="36576" anchor="t" anchorCtr="0" upright="1">
                          <a:noAutofit/>
                        </wps:bodyPr>
                      </wps:wsp>
                      <wps:wsp>
                        <wps:cNvPr id="20" name="Text Box 21"/>
                        <wps:cNvSpPr txBox="1">
                          <a:spLocks noChangeArrowheads="1"/>
                        </wps:cNvSpPr>
                        <wps:spPr bwMode="auto">
                          <a:xfrm>
                            <a:off x="1097556" y="1063115"/>
                            <a:ext cx="10356" cy="31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5306C" w:rsidRDefault="00F5306C" w:rsidP="00F5306C">
                              <w:pPr>
                                <w:widowControl w:val="0"/>
                                <w:rPr>
                                  <w:b/>
                                  <w:bCs/>
                                  <w:color w:val="9900FF"/>
                                </w:rPr>
                              </w:pPr>
                              <w:r>
                                <w:rPr>
                                  <w:b/>
                                  <w:bCs/>
                                  <w:color w:val="9900FF"/>
                                </w:rPr>
                                <w:t>(% per year)</w:t>
                              </w:r>
                            </w:p>
                          </w:txbxContent>
                        </wps:txbx>
                        <wps:bodyPr rot="0" vert="horz" wrap="square" lIns="36576" tIns="36576" rIns="36576" bIns="36576" anchor="t" anchorCtr="0" upright="1">
                          <a:noAutofit/>
                        </wps:bodyPr>
                      </wps:wsp>
                      <wps:wsp>
                        <wps:cNvPr id="21" name="Text Box 22"/>
                        <wps:cNvSpPr txBox="1">
                          <a:spLocks noChangeArrowheads="1"/>
                        </wps:cNvSpPr>
                        <wps:spPr bwMode="auto">
                          <a:xfrm>
                            <a:off x="1110355" y="1063015"/>
                            <a:ext cx="6029" cy="32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5306C" w:rsidRDefault="00F5306C" w:rsidP="00F5306C">
                              <w:pPr>
                                <w:widowControl w:val="0"/>
                                <w:rPr>
                                  <w:b/>
                                  <w:bCs/>
                                  <w:color w:val="C00000"/>
                                </w:rPr>
                              </w:pPr>
                              <w:r>
                                <w:rPr>
                                  <w:b/>
                                  <w:bCs/>
                                  <w:color w:val="C00000"/>
                                </w:rPr>
                                <w:t>(Years)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3" style="position:absolute;margin-left:80.25pt;margin-top:3.65pt;width:352.2pt;height:65.65pt;z-index:251659264" coordorigin="10728,10578" coordsize="44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">
                <v:group id="Group 11" o:spid="_x0000_s1034" style="position:absolute;left:10728;top:10578;width:447;height:52" coordorigin="10728,10603" coordsize="5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2" o:spid="_x0000_s1035" style="position:absolute;left:10728;top:10603;width:121;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" filled="f" fillcolor="#5b9bd5" strokecolor="#00b050" strokeweight="2pt">
                    <v:shadow color="black [0]"/>
                    <v:textbox inset="2.88pt,2.88pt,2.88pt,2.88pt">
                      <w:txbxContent>
                        <w:p w:rsidR="00F5306C" w:rsidRDefault="00F5306C" w:rsidP="00F5306C">
                          <w:pPr>
                            <w:widowControl w:val="0"/>
                            <w:spacing w:after="0"/>
                            <w:jc w:val="center"/>
                            <w:rPr>
                              <w:b/>
                              <w:bCs/>
                              <w:color w:val="00B050"/>
                            </w:rPr>
                          </w:pPr>
                          <w:r>
                            <w:rPr>
                              <w:b/>
                              <w:bCs/>
                              <w:color w:val="00B050"/>
                            </w:rPr>
                            <w:t>Simple Interest</w:t>
                          </w:r>
                        </w:p>
                      </w:txbxContent>
                    </v:textbox>
                  </v:rect>
                  <v:rect id="Rectangle 13" o:spid="_x0000_s1036" style="position:absolute;left:10881;top:10603;width:121;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" filled="f" fillcolor="#5b9bd5" strokecolor="#0070c0" strokeweight="2pt">
                    <v:shadow color="black [0]"/>
                    <v:textbox inset="2.88pt,2.88pt,2.88pt,2.88pt">
                      <w:txbxContent>
                        <w:p w:rsidR="00F5306C" w:rsidRDefault="00F5306C" w:rsidP="00F5306C">
                          <w:pPr>
                            <w:widowControl w:val="0"/>
                            <w:spacing w:after="0"/>
                            <w:jc w:val="center"/>
                            <w:rPr>
                              <w:b/>
                              <w:bCs/>
                              <w:color w:val="0070C0"/>
                            </w:rPr>
                          </w:pPr>
                          <w:r>
                            <w:rPr>
                              <w:b/>
                              <w:bCs/>
                              <w:color w:val="0070C0"/>
                            </w:rPr>
                            <w:t>Principal</w:t>
                          </w:r>
                        </w:p>
                      </w:txbxContent>
                    </v:textbox>
                  </v:rect>
                  <v:rect id="Rectangle 14" o:spid="_x0000_s1037" style="position:absolute;left:11032;top:10603;width:121;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" filled="f" fillcolor="#5b9bd5" strokecolor="#90f" strokeweight="2pt">
                    <v:shadow color="black [0]"/>
                    <v:textbox inset="2.88pt,2.88pt,2.88pt,2.88pt">
                      <w:txbxContent>
                        <w:p w:rsidR="00F5306C" w:rsidRDefault="00F5306C" w:rsidP="00F5306C">
                          <w:pPr>
                            <w:widowControl w:val="0"/>
                            <w:spacing w:after="0"/>
                            <w:jc w:val="center"/>
                            <w:rPr>
                              <w:b/>
                              <w:bCs/>
                              <w:color w:val="9900FF"/>
                            </w:rPr>
                          </w:pPr>
                          <w:r>
                            <w:rPr>
                              <w:b/>
                              <w:bCs/>
                              <w:color w:val="9900FF"/>
                            </w:rPr>
                            <w:t>Annual Interest Rate</w:t>
                          </w:r>
                        </w:p>
                      </w:txbxContent>
                    </v:textbox>
                  </v:rect>
                  <v:rect id="Rectangle 15" o:spid="_x0000_s1038" style="position:absolute;left:11182;top:10603;width:121;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" filled="f" fillcolor="#5b9bd5" strokecolor="#c00000" strokeweight="2pt">
                    <v:shadow color="black [0]"/>
                    <v:textbox inset="2.88pt,2.88pt,2.88pt,2.88pt">
                      <w:txbxContent>
                        <w:p w:rsidR="00F5306C" w:rsidRDefault="00F5306C" w:rsidP="00F5306C">
                          <w:pPr>
                            <w:widowControl w:val="0"/>
                            <w:spacing w:after="0"/>
                            <w:jc w:val="center"/>
                            <w:rPr>
                              <w:b/>
                              <w:bCs/>
                              <w:color w:val="C00000"/>
                            </w:rPr>
                          </w:pPr>
                          <w:r>
                            <w:rPr>
                              <w:b/>
                              <w:bCs/>
                              <w:color w:val="C00000"/>
                            </w:rPr>
                            <w:t>Time</w:t>
                          </w:r>
                        </w:p>
                      </w:txbxContent>
                    </v:textbox>
                  </v:rect>
                  <v:shape id="Text Box 16" o:spid="_x0000_s1039" type="#_x0000_t202" style="position:absolute;left:10849;top:10610;width:28;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" filled="f" fillcolor="#5b9bd5" stroked="f" strokecolor="black [0]" strokeweight="2pt">
                    <v:textbox inset="2.88pt,2.88pt,2.88pt,2.88pt">
                      <w:txbxContent>
                        <w:p w:rsidR="00F5306C" w:rsidRDefault="00F5306C" w:rsidP="00F5306C">
                          <w:pPr>
                            <w:widowControl w:val="0"/>
                            <w:spacing w:after="0"/>
                            <w:jc w:val="center"/>
                            <w:rPr>
                              <w:sz w:val="40"/>
                              <w:szCs w:val="40"/>
                            </w:rPr>
                          </w:pPr>
                          <w:r>
                            <w:rPr>
                              <w:sz w:val="40"/>
                              <w:szCs w:val="40"/>
                            </w:rPr>
                            <w:t>=</w:t>
                          </w:r>
                        </w:p>
                      </w:txbxContent>
                    </v:textbox>
                  </v:shape>
                  <v:shape id="Text Box 17" o:spid="_x0000_s1040" type="#_x0000_t202" style="position:absolute;left:11002;top:10610;width:28;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" filled="f" fillcolor="#5b9bd5" stroked="f" strokecolor="black [0]" strokeweight="2pt">
                    <v:textbox inset="2.88pt,2.88pt,2.88pt,2.88pt">
                      <w:txbxContent>
                        <w:p w:rsidR="00F5306C" w:rsidRDefault="00F5306C" w:rsidP="00F5306C">
                          <w:pPr>
                            <w:widowControl w:val="0"/>
                            <w:spacing w:after="0"/>
                            <w:jc w:val="center"/>
                            <w:rPr>
                              <w:sz w:val="40"/>
                              <w:szCs w:val="40"/>
                            </w:rPr>
                          </w:pPr>
                          <w:r>
                            <w:rPr>
                              <w:sz w:val="40"/>
                              <w:szCs w:val="40"/>
                            </w:rPr>
                            <w:t>x</w:t>
                          </w:r>
                        </w:p>
                      </w:txbxContent>
                    </v:textbox>
                  </v:shape>
                  <v:shape id="Text Box 18" o:spid="_x0000_s1041" type="#_x0000_t202" style="position:absolute;left:11153;top:10610;width:28;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" filled="f" fillcolor="#5b9bd5" stroked="f" strokecolor="black [0]" strokeweight="2pt">
                    <v:textbox inset="2.88pt,2.88pt,2.88pt,2.88pt">
                      <w:txbxContent>
                        <w:p w:rsidR="00F5306C" w:rsidRDefault="00F5306C" w:rsidP="00F5306C">
                          <w:pPr>
                            <w:widowControl w:val="0"/>
                            <w:spacing w:after="0"/>
                            <w:jc w:val="center"/>
                            <w:rPr>
                              <w:sz w:val="40"/>
                              <w:szCs w:val="40"/>
                            </w:rPr>
                          </w:pPr>
                          <w:r>
                            <w:rPr>
                              <w:sz w:val="40"/>
                              <w:szCs w:val="40"/>
                            </w:rPr>
                            <w:t>x</w:t>
                          </w:r>
                        </w:p>
                      </w:txbxContent>
                    </v:textbox>
                  </v:shape>
                </v:group>
                <v:shape id="Text Box 19" o:spid="_x0000_s1042" type="#_x0000_t202" style="position:absolute;left:10762;top:10631;width:2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" filled="f" fillcolor="#5b9bd5" stroked="f" strokecolor="black [0]" strokeweight="2pt">
                  <v:textbox inset="2.88pt,2.88pt,2.88pt,2.88pt">
                    <w:txbxContent>
                      <w:p w:rsidR="00F5306C" w:rsidRDefault="00F5306C" w:rsidP="00F5306C">
                        <w:pPr>
                          <w:widowControl w:val="0"/>
                          <w:rPr>
                            <w:b/>
                            <w:bCs/>
                            <w:color w:val="00B050"/>
                          </w:rPr>
                        </w:pPr>
                        <w:r>
                          <w:rPr>
                            <w:b/>
                            <w:bCs/>
                            <w:color w:val="00B050"/>
                          </w:rPr>
                          <w:t>($)</w:t>
                        </w:r>
                      </w:p>
                    </w:txbxContent>
                  </v:textbox>
                </v:shape>
                <v:shape id="Text Box 20" o:spid="_x0000_s1043" type="#_x0000_t202" style="position:absolute;left:10882;top:10631;width:2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" filled="f" fillcolor="#5b9bd5" stroked="f" strokecolor="black [0]" strokeweight="2pt">
                  <v:textbox inset="2.88pt,2.88pt,2.88pt,2.88pt">
                    <w:txbxContent>
                      <w:p w:rsidR="00F5306C" w:rsidRDefault="00F5306C" w:rsidP="00F5306C">
                        <w:pPr>
                          <w:widowControl w:val="0"/>
                          <w:rPr>
                            <w:b/>
                            <w:bCs/>
                            <w:color w:val="0070C0"/>
                          </w:rPr>
                        </w:pPr>
                        <w:r>
                          <w:rPr>
                            <w:b/>
                            <w:bCs/>
                            <w:color w:val="0070C0"/>
                          </w:rPr>
                          <w:t>($)</w:t>
                        </w:r>
                      </w:p>
                    </w:txbxContent>
                  </v:textbox>
                </v:shape>
                <v:shape id="Text Box 21" o:spid="_x0000_s1044" type="#_x0000_t202" style="position:absolute;left:10975;top:10631;width:10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" filled="f" fillcolor="#5b9bd5" stroked="f" strokecolor="black [0]" strokeweight="2pt">
                  <v:textbox inset="2.88pt,2.88pt,2.88pt,2.88pt">
                    <w:txbxContent>
                      <w:p w:rsidR="00F5306C" w:rsidRDefault="00F5306C" w:rsidP="00F5306C">
                        <w:pPr>
                          <w:widowControl w:val="0"/>
                          <w:rPr>
                            <w:b/>
                            <w:bCs/>
                            <w:color w:val="9900FF"/>
                          </w:rPr>
                        </w:pPr>
                        <w:r>
                          <w:rPr>
                            <w:b/>
                            <w:bCs/>
                            <w:color w:val="9900FF"/>
                          </w:rPr>
                          <w:t>(% per year)</w:t>
                        </w:r>
                      </w:p>
                    </w:txbxContent>
                  </v:textbox>
                </v:shape>
                <v:shape id="Text Box 22" o:spid="_x0000_s1045" type="#_x0000_t202" style="position:absolute;left:11103;top:10630;width:6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" filled="f" fillcolor="#5b9bd5" stroked="f" strokecolor="black [0]" strokeweight="2pt">
                  <v:textbox inset="2.88pt,2.88pt,2.88pt,2.88pt">
                    <w:txbxContent>
                      <w:p w:rsidR="00F5306C" w:rsidRDefault="00F5306C" w:rsidP="00F5306C">
                        <w:pPr>
                          <w:widowControl w:val="0"/>
                          <w:rPr>
                            <w:b/>
                            <w:bCs/>
                            <w:color w:val="C00000"/>
                          </w:rPr>
                        </w:pPr>
                        <w:r>
                          <w:rPr>
                            <w:b/>
                            <w:bCs/>
                            <w:color w:val="C00000"/>
                          </w:rPr>
                          <w:t>(Years)</w:t>
                        </w:r>
                      </w:p>
                    </w:txbxContent>
                  </v:textbox>
                </v:shape>
                <w10:wrap type="square"/>
              </v:group>
            </w:pict>
          </mc:Fallback>
        </mc:AlternateContent>
      </w:r>
    </w:p>
    <w:p w:rsidR="00F5306C" w:rsidRPr="00281E94" w:rsidRDefault="00F5306C" w:rsidP="00383E9D">
      <w:pPr>
        <w:spacing w:line="240" w:lineRule="auto"/>
      </w:pPr>
    </w:p>
    <w:p w:rsidR="000B046A" w:rsidRDefault="000B046A" w:rsidP="000B046A">
      <w:pPr>
        <w:pStyle w:val="ListParagraph"/>
        <w:spacing w:line="240" w:lineRule="auto"/>
        <w:rPr>
          <w:b/>
        </w:rPr>
      </w:pPr>
    </w:p>
    <w:p w:rsidR="00383E9D" w:rsidRDefault="00383E9D" w:rsidP="000B046A">
      <w:pPr>
        <w:pStyle w:val="ListParagraph"/>
        <w:spacing w:line="240" w:lineRule="auto"/>
        <w:rPr>
          <w:b/>
        </w:rPr>
      </w:pPr>
    </w:p>
    <w:p w:rsidR="00383E9D" w:rsidRDefault="00383E9D" w:rsidP="00383E9D">
      <w:pPr>
        <w:pStyle w:val="ListParagraph"/>
        <w:numPr>
          <w:ilvl w:val="0"/>
          <w:numId w:val="10"/>
        </w:numPr>
        <w:spacing w:line="240" w:lineRule="auto"/>
        <w:jc w:val="both"/>
      </w:pPr>
      <w:r>
        <w:t>Complete Activities 1 and 2 located in the Review and Practice Journal</w:t>
      </w:r>
      <w:r w:rsidR="00084030">
        <w:t>, pg. 76-78.</w:t>
      </w:r>
    </w:p>
    <w:p w:rsidR="00084030" w:rsidRPr="00383E9D" w:rsidRDefault="00084030" w:rsidP="00383E9D">
      <w:pPr>
        <w:pStyle w:val="ListParagraph"/>
        <w:numPr>
          <w:ilvl w:val="0"/>
          <w:numId w:val="10"/>
        </w:numPr>
        <w:spacing w:line="240" w:lineRule="auto"/>
        <w:jc w:val="both"/>
      </w:pPr>
      <w:r>
        <w:t>Assign the individual assignment as homework.</w:t>
      </w:r>
    </w:p>
    <w:p w:rsidR="00383E9D" w:rsidRDefault="00383E9D" w:rsidP="000B046A">
      <w:pPr>
        <w:pStyle w:val="ListParagraph"/>
        <w:spacing w:line="240" w:lineRule="auto"/>
        <w:rPr>
          <w:b/>
        </w:rPr>
      </w:pPr>
    </w:p>
    <w:p w:rsidR="00383E9D" w:rsidRDefault="00383E9D" w:rsidP="000B046A">
      <w:pPr>
        <w:pStyle w:val="ListParagraph"/>
        <w:spacing w:line="240" w:lineRule="auto"/>
        <w:rPr>
          <w:b/>
        </w:rPr>
      </w:pPr>
    </w:p>
    <w:p w:rsidR="000B046A" w:rsidRDefault="000B046A" w:rsidP="000B046A">
      <w:pPr>
        <w:pStyle w:val="ListParagraph"/>
        <w:spacing w:line="240" w:lineRule="auto"/>
        <w:rPr>
          <w:b/>
        </w:rPr>
      </w:pPr>
      <w:r>
        <w:rPr>
          <w:b/>
        </w:rPr>
        <w:t>Method of Assessment:</w:t>
      </w:r>
    </w:p>
    <w:p w:rsidR="008F7CBD" w:rsidRDefault="008F7CBD" w:rsidP="008F7CBD">
      <w:pPr>
        <w:pStyle w:val="ListParagraph"/>
        <w:numPr>
          <w:ilvl w:val="0"/>
          <w:numId w:val="11"/>
        </w:numPr>
        <w:spacing w:line="240" w:lineRule="auto"/>
      </w:pPr>
      <w:r>
        <w:t>Group Assignment:  Record and Practice Journal pg. 76-79.</w:t>
      </w:r>
    </w:p>
    <w:p w:rsidR="008F7CBD" w:rsidRDefault="008F7CBD" w:rsidP="008F7CBD">
      <w:pPr>
        <w:pStyle w:val="ListParagraph"/>
        <w:numPr>
          <w:ilvl w:val="0"/>
          <w:numId w:val="11"/>
        </w:numPr>
        <w:spacing w:line="240" w:lineRule="auto"/>
      </w:pPr>
      <w:r>
        <w:t xml:space="preserve">Individual Assignment:  </w:t>
      </w:r>
    </w:p>
    <w:p w:rsidR="008F7CBD" w:rsidRDefault="008F7CBD" w:rsidP="008F7CBD">
      <w:pPr>
        <w:pStyle w:val="ListParagraph"/>
        <w:spacing w:line="240" w:lineRule="auto"/>
        <w:ind w:left="1440" w:firstLine="720"/>
      </w:pPr>
      <w:r>
        <w:t>Day 1:  Record and Practice Journal pg. 80.</w:t>
      </w:r>
    </w:p>
    <w:p w:rsidR="008F7CBD" w:rsidRDefault="008F7CBD" w:rsidP="008F7CBD">
      <w:pPr>
        <w:pStyle w:val="ListParagraph"/>
        <w:spacing w:line="240" w:lineRule="auto"/>
        <w:ind w:left="1440" w:firstLine="720"/>
      </w:pPr>
      <w:r>
        <w:t>Day 2:  Textbook pg. 182-183 #1-7, 9-27 OFF, 12, 22</w:t>
      </w:r>
    </w:p>
    <w:p w:rsidR="008F7CBD" w:rsidRPr="008F7CBD" w:rsidRDefault="008F7CBD" w:rsidP="000B046A">
      <w:pPr>
        <w:pStyle w:val="ListParagraph"/>
        <w:spacing w:line="240" w:lineRule="auto"/>
      </w:pPr>
    </w:p>
    <w:p w:rsidR="000B046A" w:rsidRDefault="000B046A" w:rsidP="000B046A">
      <w:pPr>
        <w:pStyle w:val="ListParagraph"/>
        <w:spacing w:line="240" w:lineRule="auto"/>
        <w:rPr>
          <w:b/>
        </w:rPr>
      </w:pPr>
    </w:p>
    <w:p w:rsidR="008F7CBD" w:rsidRPr="002654EE" w:rsidRDefault="008F7CBD" w:rsidP="008F7CBD">
      <w:pPr>
        <w:spacing w:line="240" w:lineRule="auto"/>
        <w:ind w:firstLine="720"/>
        <w:rPr>
          <w:b/>
        </w:rPr>
      </w:pPr>
      <w:r w:rsidRPr="002654EE">
        <w:rPr>
          <w:b/>
        </w:rPr>
        <w:t>Expected Outcome:</w:t>
      </w:r>
    </w:p>
    <w:p w:rsidR="008F7CBD" w:rsidRDefault="008F7CBD" w:rsidP="008F7CBD">
      <w:pPr>
        <w:pStyle w:val="ListParagraph"/>
        <w:numPr>
          <w:ilvl w:val="0"/>
          <w:numId w:val="12"/>
        </w:numPr>
        <w:spacing w:line="240" w:lineRule="auto"/>
      </w:pPr>
      <w:r>
        <w:t>Students will receive 100% on their group assignment, which will demonstrate participation in the group lesson and discussion.</w:t>
      </w:r>
    </w:p>
    <w:p w:rsidR="008F7CBD" w:rsidRDefault="008F7CBD" w:rsidP="008F7CBD">
      <w:pPr>
        <w:pStyle w:val="ListParagraph"/>
        <w:numPr>
          <w:ilvl w:val="0"/>
          <w:numId w:val="12"/>
        </w:numPr>
        <w:spacing w:line="240" w:lineRule="auto"/>
      </w:pPr>
      <w:r>
        <w:t>Students will complete the individual assignments (Days 1 and 2) with at least 90% accuracy.</w:t>
      </w:r>
    </w:p>
    <w:p w:rsidR="008F7CBD" w:rsidRDefault="008F7CBD" w:rsidP="000B046A">
      <w:pPr>
        <w:pStyle w:val="ListParagraph"/>
        <w:spacing w:line="240" w:lineRule="auto"/>
        <w:rPr>
          <w:b/>
        </w:rPr>
      </w:pPr>
    </w:p>
    <w:p w:rsidR="000B046A" w:rsidRDefault="000B046A" w:rsidP="000B046A">
      <w:pPr>
        <w:pStyle w:val="ListParagraph"/>
        <w:spacing w:line="240" w:lineRule="auto"/>
        <w:rPr>
          <w:b/>
        </w:rPr>
      </w:pPr>
    </w:p>
    <w:p w:rsidR="009B563E" w:rsidRDefault="000B046A" w:rsidP="000B046A">
      <w:pPr>
        <w:pStyle w:val="ListParagraph"/>
        <w:spacing w:line="240" w:lineRule="auto"/>
      </w:pPr>
      <w:r>
        <w:rPr>
          <w:b/>
        </w:rPr>
        <w:t>Follow-up Learning:</w:t>
      </w:r>
      <w:r w:rsidR="008F7CBD">
        <w:rPr>
          <w:b/>
        </w:rPr>
        <w:t xml:space="preserve">  </w:t>
      </w:r>
      <w:r w:rsidR="008F7CBD">
        <w:t>IXL M.11: Simple Interest</w:t>
      </w:r>
    </w:p>
    <w:p w:rsidR="009B563E" w:rsidRDefault="009B563E">
      <w:r>
        <w:br w:type="page"/>
      </w:r>
    </w:p>
    <w:p w:rsidR="000B046A" w:rsidRDefault="009B563E" w:rsidP="009B563E">
      <w:pPr>
        <w:spacing w:line="240" w:lineRule="auto"/>
      </w:pPr>
      <w:r>
        <w:lastRenderedPageBreak/>
        <w:t>So far, I’ve taught two of the three lessons in this unit.  The first lesson was the students’ first try at using Khan Academy solo, and overall it went well.  I had one student who couldn’t get her computer to work properly, so she wasn’t able to complete the practice problems, though she was able to watch the videos assigned.  It gave the students a change to quickly review previously learned material before I started introducing the new chapter, which was helpful.</w:t>
      </w:r>
    </w:p>
    <w:p w:rsidR="009B563E" w:rsidRDefault="009B563E" w:rsidP="009B563E">
      <w:pPr>
        <w:spacing w:line="240" w:lineRule="auto"/>
      </w:pPr>
      <w:r>
        <w:t xml:space="preserve">The second lesson was taught this morning.  Unfortunately, I planned this lesson to be taught smack in the middle of ISTEP testing week, and unbeknownst to me we weren’t to have any students online, due to bandwidth issues.  Oops!  </w:t>
      </w:r>
      <w:r w:rsidR="00C24DBB">
        <w:t>So,</w:t>
      </w:r>
      <w:r>
        <w:t xml:space="preserve"> we did a quick change of plans and I got permission to use just one computer, and my three 7</w:t>
      </w:r>
      <w:r w:rsidRPr="009B563E">
        <w:rPr>
          <w:vertAlign w:val="superscript"/>
        </w:rPr>
        <w:t>th</w:t>
      </w:r>
      <w:r>
        <w:t xml:space="preserve"> graders did the video tutorial and practice problems together on my personal computer.  </w:t>
      </w:r>
    </w:p>
    <w:p w:rsidR="009B563E" w:rsidRDefault="009B563E" w:rsidP="009B563E">
      <w:pPr>
        <w:spacing w:line="240" w:lineRule="auto"/>
      </w:pPr>
      <w:r>
        <w:t>For this particular group of students, this couldn’t have been a better scenario!  These girls really work well together, and I’ve been surprised at how interactive they are whenever I show them a video or put them on the computer</w:t>
      </w:r>
      <w:r w:rsidR="00C24DBB">
        <w:t xml:space="preserve"> together</w:t>
      </w:r>
      <w:r>
        <w:t xml:space="preserve">.  They watched the videos </w:t>
      </w:r>
      <w:r w:rsidR="00C24DBB">
        <w:t>as a group</w:t>
      </w:r>
      <w:r>
        <w:t xml:space="preserve"> and then started working on the practice problems.  I came over to check on them mid-way to see how they were doing, and all three had out their calculators and they were reading through the steps to see why they had missed a problem. </w:t>
      </w:r>
    </w:p>
    <w:p w:rsidR="009B563E" w:rsidRDefault="009B563E" w:rsidP="009B563E">
      <w:pPr>
        <w:spacing w:line="240" w:lineRule="auto"/>
      </w:pPr>
      <w:r>
        <w:t>When I called them to the front table to complete the direct instruction portion of the lesson, they felt they hadn’</w:t>
      </w:r>
      <w:r w:rsidR="00C24DBB">
        <w:t>t done well</w:t>
      </w:r>
      <w:r>
        <w:t xml:space="preserve"> because they didn’t get all the questions right, but when I questioned them further, they were able to tell me what they had done wrong, and which of them had given the right directions, but that they couldn’t understand her (speaking through a tissue being held to </w:t>
      </w:r>
      <w:r w:rsidR="00C24DBB">
        <w:t xml:space="preserve">a </w:t>
      </w:r>
      <w:r>
        <w:t>runny nose).</w:t>
      </w:r>
    </w:p>
    <w:p w:rsidR="009B563E" w:rsidRPr="008F7CBD" w:rsidRDefault="009B563E" w:rsidP="009B563E">
      <w:pPr>
        <w:spacing w:line="240" w:lineRule="auto"/>
      </w:pPr>
      <w:r>
        <w:t xml:space="preserve">As their teacher, I feel they received more benefit through discussing and working through the sample problems together than they would have individually.  I may not have the same stats to look at afterwards as their teacher, but with having such a small group and meeting and discussing the results with them immediately after their computer time, I think this was </w:t>
      </w:r>
      <w:r w:rsidR="00C24DBB">
        <w:t>a perfectly fine scenario.</w:t>
      </w:r>
    </w:p>
    <w:sectPr w:rsidR="009B563E" w:rsidRPr="008F7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5FB3"/>
    <w:multiLevelType w:val="multilevel"/>
    <w:tmpl w:val="666E1DD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8172D7"/>
    <w:multiLevelType w:val="hybridMultilevel"/>
    <w:tmpl w:val="C67892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384BF0"/>
    <w:multiLevelType w:val="hybridMultilevel"/>
    <w:tmpl w:val="06345A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2C27DB"/>
    <w:multiLevelType w:val="hybridMultilevel"/>
    <w:tmpl w:val="645EE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B58EF"/>
    <w:multiLevelType w:val="hybridMultilevel"/>
    <w:tmpl w:val="3EB64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9C121D"/>
    <w:multiLevelType w:val="hybridMultilevel"/>
    <w:tmpl w:val="2ED282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9AA6540"/>
    <w:multiLevelType w:val="hybridMultilevel"/>
    <w:tmpl w:val="33A21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C5374"/>
    <w:multiLevelType w:val="hybridMultilevel"/>
    <w:tmpl w:val="993AF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4B4708"/>
    <w:multiLevelType w:val="hybridMultilevel"/>
    <w:tmpl w:val="993AF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C622B"/>
    <w:multiLevelType w:val="hybridMultilevel"/>
    <w:tmpl w:val="9FD68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6400FD"/>
    <w:multiLevelType w:val="hybridMultilevel"/>
    <w:tmpl w:val="3A2E7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2651E"/>
    <w:multiLevelType w:val="hybridMultilevel"/>
    <w:tmpl w:val="E5FA5D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 w:numId="5">
    <w:abstractNumId w:val="11"/>
  </w:num>
  <w:num w:numId="6">
    <w:abstractNumId w:val="5"/>
  </w:num>
  <w:num w:numId="7">
    <w:abstractNumId w:val="8"/>
  </w:num>
  <w:num w:numId="8">
    <w:abstractNumId w:val="6"/>
  </w:num>
  <w:num w:numId="9">
    <w:abstractNumId w:val="10"/>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961"/>
    <w:rsid w:val="00084030"/>
    <w:rsid w:val="000B046A"/>
    <w:rsid w:val="0020467C"/>
    <w:rsid w:val="002654EE"/>
    <w:rsid w:val="00281E94"/>
    <w:rsid w:val="00337DEE"/>
    <w:rsid w:val="00383E9D"/>
    <w:rsid w:val="00552424"/>
    <w:rsid w:val="00552E0A"/>
    <w:rsid w:val="00554002"/>
    <w:rsid w:val="0061366F"/>
    <w:rsid w:val="007C3312"/>
    <w:rsid w:val="008F7CBD"/>
    <w:rsid w:val="009B563E"/>
    <w:rsid w:val="00AE4419"/>
    <w:rsid w:val="00B80526"/>
    <w:rsid w:val="00BB2CD6"/>
    <w:rsid w:val="00C24DBB"/>
    <w:rsid w:val="00CC7961"/>
    <w:rsid w:val="00CF2DB5"/>
    <w:rsid w:val="00ED040F"/>
    <w:rsid w:val="00F5306C"/>
    <w:rsid w:val="00F6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972D"/>
  <w15:chartTrackingRefBased/>
  <w15:docId w15:val="{D5BDB56C-2684-4B71-BA98-DC305115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002"/>
    <w:rPr>
      <w:color w:val="0563C1" w:themeColor="hyperlink"/>
      <w:u w:val="single"/>
    </w:rPr>
  </w:style>
  <w:style w:type="paragraph" w:styleId="ListParagraph">
    <w:name w:val="List Paragraph"/>
    <w:basedOn w:val="Normal"/>
    <w:uiPriority w:val="34"/>
    <w:qFormat/>
    <w:rsid w:val="00554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46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hanacademy.org/economics-finance-domain/core-finance/interest-tutorial/interest-basics-tutorial/v/introduction-to-inter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anacademy.org/math/pre-algebra/pre-algebra-ratios-rates/pre-algebra-percent-word-problems/v/growing-by-a-percentage" TargetMode="External"/><Relationship Id="rId5" Type="http://schemas.openxmlformats.org/officeDocument/2006/relationships/hyperlink" Target="https://www.khanacademy.org/math/pre-algebra/pre-algebra-ratios-rates/pre-algebra-percent-decimal-conversions/v/representing-a-number-as-a-decimal-percent-and-fra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Currier</dc:creator>
  <cp:keywords/>
  <dc:description/>
  <cp:lastModifiedBy>Jennifer Currier</cp:lastModifiedBy>
  <cp:revision>6</cp:revision>
  <dcterms:created xsi:type="dcterms:W3CDTF">2017-02-26T17:41:00Z</dcterms:created>
  <dcterms:modified xsi:type="dcterms:W3CDTF">2017-03-07T21:05:00Z</dcterms:modified>
</cp:coreProperties>
</file>