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D8" w:rsidRDefault="004B0311" w:rsidP="004B0311">
      <w:pPr>
        <w:ind w:left="-360" w:right="-450"/>
        <w:jc w:val="center"/>
        <w:rPr>
          <w:rFonts w:ascii="Georgia" w:hAnsi="Georgia"/>
          <w:b/>
        </w:rPr>
      </w:pPr>
      <w:r w:rsidRPr="004B0311">
        <w:rPr>
          <w:rFonts w:ascii="Georgia" w:hAnsi="Georgia"/>
          <w:b/>
          <w:sz w:val="24"/>
          <w:szCs w:val="24"/>
        </w:rPr>
        <w:t>LESSON</w:t>
      </w:r>
      <w:r w:rsidRPr="004B0311">
        <w:rPr>
          <w:rFonts w:ascii="Georgia" w:hAnsi="Georgia"/>
          <w:b/>
        </w:rPr>
        <w:t xml:space="preserve"> PLAN (Weekly Content)</w:t>
      </w:r>
    </w:p>
    <w:p w:rsidR="0088775A" w:rsidRPr="00F8211E" w:rsidRDefault="00F8211E" w:rsidP="0088775A">
      <w:pPr>
        <w:spacing w:after="0"/>
        <w:ind w:left="-360" w:right="-446"/>
        <w:rPr>
          <w:rFonts w:ascii="Georgia" w:hAnsi="Georgia"/>
          <w:b/>
        </w:rPr>
      </w:pPr>
      <w:r>
        <w:rPr>
          <w:rFonts w:ascii="Georgia" w:hAnsi="Georgia"/>
          <w:b/>
        </w:rPr>
        <w:t>Michelle Finley</w:t>
      </w:r>
      <w:r>
        <w:rPr>
          <w:rFonts w:ascii="Georgia" w:hAnsi="Georgia"/>
          <w:b/>
        </w:rPr>
        <w:tab/>
        <w:t xml:space="preserve">      </w:t>
      </w:r>
      <w:r w:rsidR="0088775A" w:rsidRPr="00F8211E">
        <w:rPr>
          <w:rFonts w:ascii="Georgia" w:hAnsi="Georgia"/>
          <w:b/>
        </w:rPr>
        <w:t>Class: I</w:t>
      </w:r>
      <w:r>
        <w:rPr>
          <w:rFonts w:ascii="Georgia" w:hAnsi="Georgia"/>
          <w:b/>
        </w:rPr>
        <w:t>ntro to Psychology/Sociology</w:t>
      </w:r>
      <w:r>
        <w:rPr>
          <w:rFonts w:ascii="Georgia" w:hAnsi="Georgia"/>
          <w:b/>
        </w:rPr>
        <w:tab/>
      </w:r>
      <w:r w:rsidR="0088775A" w:rsidRPr="00F8211E">
        <w:rPr>
          <w:rFonts w:ascii="Georgia" w:hAnsi="Georgia"/>
          <w:b/>
        </w:rPr>
        <w:t>Date:</w:t>
      </w:r>
      <w:r w:rsidR="00897034">
        <w:rPr>
          <w:rFonts w:ascii="Georgia" w:hAnsi="Georgia"/>
          <w:b/>
        </w:rPr>
        <w:t xml:space="preserve"> April 10, 2017</w:t>
      </w:r>
      <w:r w:rsidR="0088775A" w:rsidRPr="00F8211E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Unit:</w:t>
      </w:r>
      <w:r w:rsidR="00897034">
        <w:rPr>
          <w:rFonts w:ascii="Georgia" w:hAnsi="Georgia"/>
          <w:b/>
        </w:rPr>
        <w:t xml:space="preserve"> Sociology Basics</w:t>
      </w:r>
    </w:p>
    <w:p w:rsidR="0088775A" w:rsidRPr="0088775A" w:rsidRDefault="0088775A" w:rsidP="0088775A">
      <w:pPr>
        <w:spacing w:after="0"/>
        <w:ind w:left="-360" w:right="-446"/>
        <w:rPr>
          <w:rFonts w:ascii="Georgia" w:hAnsi="Georgia"/>
        </w:rPr>
      </w:pPr>
    </w:p>
    <w:p w:rsidR="00C801EF" w:rsidRDefault="00F84539" w:rsidP="00F84539">
      <w:pPr>
        <w:spacing w:after="0"/>
        <w:ind w:right="-446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229A" wp14:editId="11653894">
                <wp:simplePos x="0" y="0"/>
                <wp:positionH relativeFrom="column">
                  <wp:posOffset>-365760</wp:posOffset>
                </wp:positionH>
                <wp:positionV relativeFrom="paragraph">
                  <wp:posOffset>22860</wp:posOffset>
                </wp:positionV>
                <wp:extent cx="5241290" cy="2598420"/>
                <wp:effectExtent l="0" t="0" r="1651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11" w:rsidRPr="004B0311" w:rsidRDefault="004B0311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4B0311">
                              <w:rPr>
                                <w:rFonts w:ascii="Georgia" w:hAnsi="Georgia"/>
                                <w:b/>
                              </w:rPr>
                              <w:t>Academic Content Standards:</w:t>
                            </w:r>
                          </w:p>
                          <w:p w:rsidR="004B0311" w:rsidRDefault="004B0311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4B031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(Based on Common Core and/or Ohio Academic Content Standards and/or NCSS/APA</w:t>
                            </w:r>
                            <w:r w:rsidR="00F8211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/ASA</w:t>
                            </w:r>
                            <w:r w:rsidRPr="004B031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Standards)</w:t>
                            </w:r>
                          </w:p>
                          <w:p w:rsidR="003A73D8" w:rsidRDefault="003A73D8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026354" w:rsidRPr="00026354" w:rsidRDefault="00026354" w:rsidP="00026354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026354">
                              <w:rPr>
                                <w:rFonts w:ascii="Georgia" w:hAnsi="Georgia"/>
                                <w:b/>
                                <w:i/>
                              </w:rPr>
                              <w:t>Domain:  The Sociological Perspective</w:t>
                            </w:r>
                          </w:p>
                          <w:p w:rsidR="00026354" w:rsidRPr="00026354" w:rsidRDefault="00026354" w:rsidP="00026354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026354">
                              <w:rPr>
                                <w:rFonts w:ascii="Georgia" w:hAnsi="Georgia"/>
                                <w:b/>
                                <w:i/>
                              </w:rPr>
                              <w:t>Standard Area: Sociology as a field of inquiry</w:t>
                            </w:r>
                          </w:p>
                          <w:p w:rsidR="00026354" w:rsidRPr="00026354" w:rsidRDefault="00026354" w:rsidP="00026354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026354">
                              <w:rPr>
                                <w:rFonts w:ascii="Georgia" w:hAnsi="Georgia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Content Standard </w:t>
                            </w:r>
                            <w:r w:rsidRPr="00026354">
                              <w:rPr>
                                <w:rFonts w:ascii="Georgia" w:hAnsi="Georgia"/>
                              </w:rPr>
                              <w:t>1. Sociology as the study of social behavior</w:t>
                            </w:r>
                          </w:p>
                          <w:p w:rsidR="00026354" w:rsidRPr="00026354" w:rsidRDefault="00026354" w:rsidP="00026354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026354">
                              <w:rPr>
                                <w:rFonts w:ascii="Georgia" w:hAnsi="Georgia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Content Standard </w:t>
                            </w:r>
                            <w:r w:rsidRPr="00026354">
                              <w:rPr>
                                <w:rFonts w:ascii="Georgia" w:hAnsi="Georgia"/>
                              </w:rPr>
                              <w:t>2. How is sociology different from other social sciences?</w:t>
                            </w:r>
                          </w:p>
                          <w:p w:rsidR="003A73D8" w:rsidRPr="003A73D8" w:rsidRDefault="003A73D8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6444D2" w:rsidRPr="006444D2" w:rsidRDefault="006444D2" w:rsidP="00D20A9C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8pt;margin-top:1.8pt;width:412.7pt;height:20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" strokecolor="black [3213]">
                <v:textbox>
                  <w:txbxContent>
                    <w:p w:rsidR="004B0311" w:rsidRPr="004B0311" w:rsidRDefault="004B0311" w:rsidP="004B0311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  <w:r w:rsidRPr="004B0311">
                        <w:rPr>
                          <w:rFonts w:ascii="Georgia" w:hAnsi="Georgia"/>
                          <w:b/>
                        </w:rPr>
                        <w:t>Academic Content Standards:</w:t>
                      </w:r>
                    </w:p>
                    <w:p w:rsidR="004B0311" w:rsidRDefault="004B0311" w:rsidP="004B0311">
                      <w:pPr>
                        <w:spacing w:after="0"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4B0311">
                        <w:rPr>
                          <w:rFonts w:ascii="Georgia" w:hAnsi="Georgia"/>
                          <w:sz w:val="18"/>
                          <w:szCs w:val="18"/>
                        </w:rPr>
                        <w:t>(Based on Common Core and/or Ohio Academic Content Standards and/or NCSS/APA</w:t>
                      </w:r>
                      <w:r w:rsidR="00F8211E">
                        <w:rPr>
                          <w:rFonts w:ascii="Georgia" w:hAnsi="Georgia"/>
                          <w:sz w:val="18"/>
                          <w:szCs w:val="18"/>
                        </w:rPr>
                        <w:t>/ASA</w:t>
                      </w:r>
                      <w:r w:rsidRPr="004B031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Standards)</w:t>
                      </w:r>
                    </w:p>
                    <w:p w:rsidR="003A73D8" w:rsidRDefault="003A73D8" w:rsidP="004B0311">
                      <w:pPr>
                        <w:spacing w:after="0"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026354" w:rsidRPr="00026354" w:rsidRDefault="00026354" w:rsidP="00026354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026354">
                        <w:rPr>
                          <w:rFonts w:ascii="Georgia" w:hAnsi="Georgia"/>
                          <w:b/>
                          <w:i/>
                        </w:rPr>
                        <w:t>Domain:  The Sociological Perspective</w:t>
                      </w:r>
                    </w:p>
                    <w:p w:rsidR="00026354" w:rsidRPr="00026354" w:rsidRDefault="00026354" w:rsidP="00026354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026354">
                        <w:rPr>
                          <w:rFonts w:ascii="Georgia" w:hAnsi="Georgia"/>
                          <w:b/>
                          <w:i/>
                        </w:rPr>
                        <w:t>Standard Area: Sociology as a field of inquiry</w:t>
                      </w:r>
                    </w:p>
                    <w:p w:rsidR="00026354" w:rsidRPr="00026354" w:rsidRDefault="00026354" w:rsidP="00026354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026354">
                        <w:rPr>
                          <w:rFonts w:ascii="Georgia" w:hAnsi="Georgia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</w:rPr>
                        <w:t xml:space="preserve">Content Standard </w:t>
                      </w:r>
                      <w:r w:rsidRPr="00026354">
                        <w:rPr>
                          <w:rFonts w:ascii="Georgia" w:hAnsi="Georgia"/>
                        </w:rPr>
                        <w:t>1. Sociology as the study of social behavior</w:t>
                      </w:r>
                    </w:p>
                    <w:p w:rsidR="00026354" w:rsidRPr="00026354" w:rsidRDefault="00026354" w:rsidP="00026354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026354">
                        <w:rPr>
                          <w:rFonts w:ascii="Georgia" w:hAnsi="Georgia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</w:rPr>
                        <w:t xml:space="preserve">Content Standard </w:t>
                      </w:r>
                      <w:r w:rsidRPr="00026354">
                        <w:rPr>
                          <w:rFonts w:ascii="Georgia" w:hAnsi="Georgia"/>
                        </w:rPr>
                        <w:t>2. How is sociology different from other social sciences?</w:t>
                      </w:r>
                    </w:p>
                    <w:p w:rsidR="003A73D8" w:rsidRPr="003A73D8" w:rsidRDefault="003A73D8" w:rsidP="004B0311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</w:p>
                    <w:p w:rsidR="006444D2" w:rsidRPr="006444D2" w:rsidRDefault="006444D2" w:rsidP="00D20A9C">
                      <w:pPr>
                        <w:pStyle w:val="ListParagraph"/>
                        <w:spacing w:after="0" w:line="240" w:lineRule="auto"/>
                        <w:ind w:left="1080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6EBEB" wp14:editId="5F7562CC">
                <wp:simplePos x="0" y="0"/>
                <wp:positionH relativeFrom="column">
                  <wp:posOffset>5030470</wp:posOffset>
                </wp:positionH>
                <wp:positionV relativeFrom="paragraph">
                  <wp:posOffset>20320</wp:posOffset>
                </wp:positionV>
                <wp:extent cx="3458210" cy="2593975"/>
                <wp:effectExtent l="0" t="0" r="279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11" w:rsidRPr="004B0311" w:rsidRDefault="004B0311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Building on Past/Leading to Future</w:t>
                            </w:r>
                            <w:r w:rsidRPr="004B0311">
                              <w:rPr>
                                <w:rFonts w:ascii="Georgia" w:hAnsi="Georgia"/>
                                <w:b/>
                              </w:rPr>
                              <w:t>:</w:t>
                            </w:r>
                          </w:p>
                          <w:p w:rsidR="004B0311" w:rsidRDefault="004B0311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4B031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(Connection to prior knowledge and future knowledge)</w:t>
                            </w:r>
                          </w:p>
                          <w:p w:rsidR="00BB0753" w:rsidRDefault="00BB0753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BB0753" w:rsidRDefault="00A658AF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Last week, </w:t>
                            </w:r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students completed their final psychology unit culminating in a summative psychology exam. Results were distributed to students and clarifications were made. </w:t>
                            </w:r>
                          </w:p>
                          <w:p w:rsidR="00F8211E" w:rsidRDefault="00F8211E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76837" w:rsidRDefault="00976837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This week,</w:t>
                            </w:r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students will transition from psychology to sociology and garner an understanding of the difference between the two social sciences. </w:t>
                            </w:r>
                          </w:p>
                          <w:p w:rsidR="00F8211E" w:rsidRDefault="00F8211E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76837" w:rsidRPr="005513BC" w:rsidRDefault="00976837" w:rsidP="004B0311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Next week, </w:t>
                            </w:r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students will begin to work with the three theoretical paradigms, </w:t>
                            </w:r>
                            <w:proofErr w:type="spellStart"/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microlevel</w:t>
                            </w:r>
                            <w:proofErr w:type="spellEnd"/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macrolevel</w:t>
                            </w:r>
                            <w:proofErr w:type="spellEnd"/>
                            <w:r w:rsidR="009B72A9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orientation.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6.1pt;margin-top:1.6pt;width:272.3pt;height:2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" strokecolor="black [3213]">
                <v:textbox>
                  <w:txbxContent>
                    <w:p w:rsidR="004B0311" w:rsidRPr="004B0311" w:rsidRDefault="004B0311" w:rsidP="004B0311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Building on Past/Leading to Future</w:t>
                      </w:r>
                      <w:r w:rsidRPr="004B0311">
                        <w:rPr>
                          <w:rFonts w:ascii="Georgia" w:hAnsi="Georgia"/>
                          <w:b/>
                        </w:rPr>
                        <w:t>:</w:t>
                      </w:r>
                    </w:p>
                    <w:p w:rsidR="004B0311" w:rsidRDefault="004B0311" w:rsidP="004B0311">
                      <w:pPr>
                        <w:spacing w:after="0"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4B0311">
                        <w:rPr>
                          <w:rFonts w:ascii="Georgia" w:hAnsi="Georgia"/>
                          <w:sz w:val="18"/>
                          <w:szCs w:val="18"/>
                        </w:rPr>
                        <w:t>(Connection to prior knowledge and future knowledge)</w:t>
                      </w:r>
                    </w:p>
                    <w:p w:rsidR="00BB0753" w:rsidRDefault="00BB0753" w:rsidP="004B0311">
                      <w:pPr>
                        <w:spacing w:after="0"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BB0753" w:rsidRDefault="00A658AF" w:rsidP="004B0311">
                      <w:pPr>
                        <w:spacing w:after="0" w:line="24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Last week, </w:t>
                      </w:r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students completed their final psychology unit culminating in a summative psychology exam. Results were distributed to students and clarifications were made. </w:t>
                      </w:r>
                    </w:p>
                    <w:p w:rsidR="00F8211E" w:rsidRDefault="00F8211E" w:rsidP="004B0311">
                      <w:pPr>
                        <w:spacing w:after="0" w:line="24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976837" w:rsidRDefault="00976837" w:rsidP="004B0311">
                      <w:pPr>
                        <w:spacing w:after="0" w:line="24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This week,</w:t>
                      </w:r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students will transition from psychology to sociology and garner an understanding of the difference between the two social sciences. </w:t>
                      </w:r>
                    </w:p>
                    <w:p w:rsidR="00F8211E" w:rsidRDefault="00F8211E" w:rsidP="004B0311">
                      <w:pPr>
                        <w:spacing w:after="0" w:line="24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976837" w:rsidRPr="005513BC" w:rsidRDefault="00976837" w:rsidP="004B0311">
                      <w:pPr>
                        <w:spacing w:after="0" w:line="24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Next week, </w:t>
                      </w:r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students will begin to work with the three theoretical paradigms, </w:t>
                      </w:r>
                      <w:proofErr w:type="spellStart"/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>microlevel</w:t>
                      </w:r>
                      <w:proofErr w:type="spellEnd"/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>macrolevel</w:t>
                      </w:r>
                      <w:proofErr w:type="spellEnd"/>
                      <w:r w:rsidR="009B72A9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orientation.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0311">
        <w:rPr>
          <w:rFonts w:ascii="Georgia" w:hAnsi="Georgia"/>
        </w:rPr>
        <w:tab/>
      </w:r>
      <w:r w:rsidR="004B0311">
        <w:rPr>
          <w:rFonts w:ascii="Georgia" w:hAnsi="Georgia"/>
        </w:rPr>
        <w:tab/>
      </w:r>
      <w:r w:rsidR="004B0311">
        <w:rPr>
          <w:rFonts w:ascii="Georgia" w:hAnsi="Georgia"/>
        </w:rPr>
        <w:tab/>
      </w:r>
      <w:r w:rsidR="004B0311">
        <w:rPr>
          <w:rFonts w:ascii="Georgia" w:hAnsi="Georgia"/>
        </w:rPr>
        <w:tab/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C1070" wp14:editId="27EF7AD8">
                <wp:simplePos x="0" y="0"/>
                <wp:positionH relativeFrom="column">
                  <wp:posOffset>3145790</wp:posOffset>
                </wp:positionH>
                <wp:positionV relativeFrom="paragraph">
                  <wp:posOffset>2781935</wp:posOffset>
                </wp:positionV>
                <wp:extent cx="5398770" cy="1494790"/>
                <wp:effectExtent l="12065" t="6350" r="8890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D8" w:rsidRDefault="00B003D8" w:rsidP="00B00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Materials/Resources/Technology/Set-up</w:t>
                            </w:r>
                            <w:r w:rsidRPr="00B003D8">
                              <w:rPr>
                                <w:rFonts w:ascii="Georgia" w:hAnsi="Georgia"/>
                                <w:b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7"/>
                              <w:gridCol w:w="4281"/>
                            </w:tblGrid>
                            <w:tr w:rsidR="00B003D8" w:rsidTr="00B003D8">
                              <w:tc>
                                <w:tcPr>
                                  <w:tcW w:w="4107" w:type="dxa"/>
                                </w:tcPr>
                                <w:p w:rsidR="00B003D8" w:rsidRPr="00B003D8" w:rsidRDefault="00B003D8" w:rsidP="00B003D8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B003D8">
                                    <w:rPr>
                                      <w:rFonts w:ascii="Georgia" w:hAnsi="Georgia"/>
                                    </w:rPr>
                                    <w:t>Teacher:</w:t>
                                  </w: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:rsidR="00B003D8" w:rsidRPr="00B003D8" w:rsidRDefault="00B003D8" w:rsidP="00B003D8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 w:rsidRPr="00B003D8">
                                    <w:rPr>
                                      <w:rFonts w:ascii="Georgia" w:hAnsi="Georgia"/>
                                    </w:rPr>
                                    <w:t>Student:</w:t>
                                  </w:r>
                                </w:p>
                              </w:tc>
                            </w:tr>
                            <w:tr w:rsidR="00B003D8" w:rsidTr="00941CF9">
                              <w:trPr>
                                <w:trHeight w:val="1635"/>
                              </w:trPr>
                              <w:tc>
                                <w:tcPr>
                                  <w:tcW w:w="4107" w:type="dxa"/>
                                </w:tcPr>
                                <w:p w:rsidR="00B003D8" w:rsidRDefault="001931CD" w:rsidP="00B003D8">
                                  <w:pPr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 xml:space="preserve">Computer, Internet, 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</w:rPr>
                                    <w:t>SmartBoard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/>
                                    </w:rPr>
                                    <w:t>, textbook,</w:t>
                                  </w:r>
                                  <w:r w:rsidR="00A658AF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  <w:r w:rsidR="00026354">
                                    <w:rPr>
                                      <w:rFonts w:ascii="Georgia" w:hAnsi="Georgia"/>
                                    </w:rPr>
                                    <w:t>paper copies of handouts &amp; files uploaded to Google classroom</w:t>
                                  </w:r>
                                </w:p>
                                <w:p w:rsidR="00B003D8" w:rsidRDefault="00B003D8" w:rsidP="00B003D8">
                                  <w:pPr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  <w:p w:rsidR="00B003D8" w:rsidRDefault="00B003D8" w:rsidP="00B003D8">
                                  <w:pPr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  <w:p w:rsidR="00B003D8" w:rsidRDefault="00B003D8" w:rsidP="00B003D8">
                                  <w:pPr>
                                    <w:rPr>
                                      <w:rFonts w:ascii="Georgia" w:hAnsi="Georgi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1" w:type="dxa"/>
                                </w:tcPr>
                                <w:p w:rsidR="00B003D8" w:rsidRPr="00BB0753" w:rsidRDefault="00BB0753" w:rsidP="00B003D8">
                                  <w:pPr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</w:rPr>
                                    <w:t>Books, paper, pen, completed work</w:t>
                                  </w:r>
                                </w:p>
                              </w:tc>
                            </w:tr>
                          </w:tbl>
                          <w:p w:rsidR="00B003D8" w:rsidRDefault="00B003D8" w:rsidP="00B00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B003D8" w:rsidRPr="00B003D8" w:rsidRDefault="00B003D8" w:rsidP="00B00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B003D8" w:rsidRPr="004B0311" w:rsidRDefault="00B003D8" w:rsidP="00B003D8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7.7pt;margin-top:219.05pt;width:425.1pt;height:1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" strokecolor="black [3213]">
                <v:textbox>
                  <w:txbxContent>
                    <w:p w:rsidR="00B003D8" w:rsidRDefault="00B003D8" w:rsidP="00B00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Materials/Resources/Technology/Set-up</w:t>
                      </w:r>
                      <w:r w:rsidRPr="00B003D8">
                        <w:rPr>
                          <w:rFonts w:ascii="Georgia" w:hAnsi="Georgia"/>
                          <w:b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7"/>
                        <w:gridCol w:w="4281"/>
                      </w:tblGrid>
                      <w:tr w:rsidR="00B003D8" w:rsidTr="00B003D8">
                        <w:tc>
                          <w:tcPr>
                            <w:tcW w:w="4107" w:type="dxa"/>
                          </w:tcPr>
                          <w:p w:rsidR="00B003D8" w:rsidRPr="00B003D8" w:rsidRDefault="00B003D8" w:rsidP="00B003D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B003D8">
                              <w:rPr>
                                <w:rFonts w:ascii="Georgia" w:hAnsi="Georgia"/>
                              </w:rPr>
                              <w:t>Teacher:</w:t>
                            </w:r>
                          </w:p>
                        </w:tc>
                        <w:tc>
                          <w:tcPr>
                            <w:tcW w:w="4281" w:type="dxa"/>
                          </w:tcPr>
                          <w:p w:rsidR="00B003D8" w:rsidRPr="00B003D8" w:rsidRDefault="00B003D8" w:rsidP="00B003D8">
                            <w:pPr>
                              <w:rPr>
                                <w:rFonts w:ascii="Georgia" w:hAnsi="Georgia"/>
                              </w:rPr>
                            </w:pPr>
                            <w:r w:rsidRPr="00B003D8">
                              <w:rPr>
                                <w:rFonts w:ascii="Georgia" w:hAnsi="Georgia"/>
                              </w:rPr>
                              <w:t>Student:</w:t>
                            </w:r>
                          </w:p>
                        </w:tc>
                      </w:tr>
                      <w:tr w:rsidR="00B003D8" w:rsidTr="00941CF9">
                        <w:trPr>
                          <w:trHeight w:val="1635"/>
                        </w:trPr>
                        <w:tc>
                          <w:tcPr>
                            <w:tcW w:w="4107" w:type="dxa"/>
                          </w:tcPr>
                          <w:p w:rsidR="00B003D8" w:rsidRDefault="001931CD" w:rsidP="00B003D8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Computer, Internet,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SmartBoard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>, textbook,</w:t>
                            </w:r>
                            <w:r w:rsidR="00A658A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26354">
                              <w:rPr>
                                <w:rFonts w:ascii="Georgia" w:hAnsi="Georgia"/>
                              </w:rPr>
                              <w:t>paper copies of handouts &amp; files uploaded to Google classroom</w:t>
                            </w:r>
                          </w:p>
                          <w:p w:rsidR="00B003D8" w:rsidRDefault="00B003D8" w:rsidP="00B003D8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B003D8" w:rsidRDefault="00B003D8" w:rsidP="00B003D8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B003D8" w:rsidRDefault="00B003D8" w:rsidP="00B003D8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81" w:type="dxa"/>
                          </w:tcPr>
                          <w:p w:rsidR="00B003D8" w:rsidRPr="00BB0753" w:rsidRDefault="00BB0753" w:rsidP="00B003D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Books, paper, pen, completed work</w:t>
                            </w:r>
                          </w:p>
                        </w:tc>
                      </w:tr>
                    </w:tbl>
                    <w:p w:rsidR="00B003D8" w:rsidRDefault="00B003D8" w:rsidP="00B00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</w:p>
                    <w:p w:rsidR="00B003D8" w:rsidRPr="00B003D8" w:rsidRDefault="00B003D8" w:rsidP="00B00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</w:p>
                    <w:p w:rsidR="00B003D8" w:rsidRPr="004B0311" w:rsidRDefault="00B003D8" w:rsidP="00B003D8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8885D" wp14:editId="5EA40DBB">
                <wp:simplePos x="0" y="0"/>
                <wp:positionH relativeFrom="column">
                  <wp:posOffset>-361950</wp:posOffset>
                </wp:positionH>
                <wp:positionV relativeFrom="paragraph">
                  <wp:posOffset>2781935</wp:posOffset>
                </wp:positionV>
                <wp:extent cx="3312160" cy="1494790"/>
                <wp:effectExtent l="9525" t="6350" r="1206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D8" w:rsidRDefault="00A34820" w:rsidP="00B00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Formative</w:t>
                            </w:r>
                            <w:r w:rsidR="004B0311" w:rsidRPr="00B003D8">
                              <w:rPr>
                                <w:rFonts w:ascii="Georgia" w:hAnsi="Georgia"/>
                                <w:b/>
                              </w:rPr>
                              <w:t xml:space="preserve"> Assessment</w:t>
                            </w:r>
                            <w:r w:rsidR="00B003D8">
                              <w:rPr>
                                <w:rFonts w:ascii="Georgia" w:hAnsi="Georgia"/>
                                <w:b/>
                              </w:rPr>
                              <w:t>s</w:t>
                            </w:r>
                            <w:r w:rsidR="004B0311" w:rsidRPr="00B003D8">
                              <w:rPr>
                                <w:rFonts w:ascii="Georgia" w:hAnsi="Georgia"/>
                                <w:b/>
                              </w:rPr>
                              <w:t>:</w:t>
                            </w:r>
                          </w:p>
                          <w:p w:rsidR="003423D4" w:rsidRDefault="00026354" w:rsidP="003A73D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Tues: entrance ticket</w:t>
                            </w:r>
                          </w:p>
                          <w:p w:rsidR="00A34820" w:rsidRDefault="00A34820" w:rsidP="003A73D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A34820" w:rsidRDefault="00A34820" w:rsidP="003A73D8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A34820" w:rsidRPr="00A34820" w:rsidRDefault="00A34820" w:rsidP="003A7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A34820">
                              <w:rPr>
                                <w:rFonts w:ascii="Georgia" w:hAnsi="Georgia"/>
                                <w:b/>
                              </w:rPr>
                              <w:t>Summative Assessments: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8.5pt;margin-top:219.05pt;width:260.8pt;height:1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" strokecolor="black [3213]">
                <v:textbox>
                  <w:txbxContent>
                    <w:p w:rsidR="00B003D8" w:rsidRDefault="00A34820" w:rsidP="00B00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Formative</w:t>
                      </w:r>
                      <w:r w:rsidR="004B0311" w:rsidRPr="00B003D8">
                        <w:rPr>
                          <w:rFonts w:ascii="Georgia" w:hAnsi="Georgia"/>
                          <w:b/>
                        </w:rPr>
                        <w:t xml:space="preserve"> Assessment</w:t>
                      </w:r>
                      <w:r w:rsidR="00B003D8">
                        <w:rPr>
                          <w:rFonts w:ascii="Georgia" w:hAnsi="Georgia"/>
                          <w:b/>
                        </w:rPr>
                        <w:t>s</w:t>
                      </w:r>
                      <w:r w:rsidR="004B0311" w:rsidRPr="00B003D8">
                        <w:rPr>
                          <w:rFonts w:ascii="Georgia" w:hAnsi="Georgia"/>
                          <w:b/>
                        </w:rPr>
                        <w:t>:</w:t>
                      </w:r>
                    </w:p>
                    <w:p w:rsidR="003423D4" w:rsidRDefault="00026354" w:rsidP="003A73D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Tues: entrance ticket</w:t>
                      </w:r>
                    </w:p>
                    <w:p w:rsidR="00A34820" w:rsidRDefault="00A34820" w:rsidP="003A73D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</w:p>
                    <w:p w:rsidR="00A34820" w:rsidRDefault="00A34820" w:rsidP="003A73D8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</w:p>
                    <w:p w:rsidR="00A34820" w:rsidRPr="00A34820" w:rsidRDefault="00A34820" w:rsidP="003A7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  <w:r w:rsidRPr="00A34820">
                        <w:rPr>
                          <w:rFonts w:ascii="Georgia" w:hAnsi="Georgia"/>
                          <w:b/>
                        </w:rPr>
                        <w:t>Summative Assessments: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FB6BE" wp14:editId="2E0281DF">
                <wp:simplePos x="0" y="0"/>
                <wp:positionH relativeFrom="column">
                  <wp:posOffset>-361950</wp:posOffset>
                </wp:positionH>
                <wp:positionV relativeFrom="paragraph">
                  <wp:posOffset>4476115</wp:posOffset>
                </wp:positionV>
                <wp:extent cx="8906510" cy="1494790"/>
                <wp:effectExtent l="9525" t="5080" r="8890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651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D8" w:rsidRDefault="00B003D8" w:rsidP="00B00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Lesson Accommodations</w:t>
                            </w:r>
                          </w:p>
                          <w:p w:rsidR="00026354" w:rsidRDefault="00026354" w:rsidP="00B003D8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B003D8" w:rsidRDefault="00115D96" w:rsidP="00D20A9C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026354">
                              <w:rPr>
                                <w:rFonts w:ascii="Georgia" w:hAnsi="Georgia"/>
                                <w:b/>
                              </w:rPr>
                              <w:t>Struggling</w:t>
                            </w:r>
                            <w:r w:rsidR="00A34820" w:rsidRPr="00026354">
                              <w:rPr>
                                <w:rFonts w:ascii="Georgia" w:hAnsi="Georgia"/>
                                <w:b/>
                              </w:rPr>
                              <w:t>:</w:t>
                            </w:r>
                            <w:r w:rsidR="00026354">
                              <w:rPr>
                                <w:rFonts w:ascii="Georgia" w:hAnsi="Georgia"/>
                              </w:rPr>
                              <w:t xml:space="preserve"> Students on IEPs/504 Plans will be given the option during work time to go to the Resource Room. Explain directions verbally at least twice, leave written directions on </w:t>
                            </w:r>
                            <w:proofErr w:type="spellStart"/>
                            <w:r w:rsidR="00026354">
                              <w:rPr>
                                <w:rFonts w:ascii="Georgia" w:hAnsi="Georgia"/>
                              </w:rPr>
                              <w:t>SmartBoard</w:t>
                            </w:r>
                            <w:proofErr w:type="spellEnd"/>
                            <w:r w:rsidR="00026354">
                              <w:rPr>
                                <w:rFonts w:ascii="Georgia" w:hAnsi="Georgia"/>
                              </w:rPr>
                              <w:t xml:space="preserve">. Provide examples of satisfactory and superior work. </w:t>
                            </w:r>
                          </w:p>
                          <w:p w:rsidR="00026354" w:rsidRDefault="00026354" w:rsidP="00D20A9C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:rsidR="00D20A9C" w:rsidRPr="00026354" w:rsidRDefault="00D20A9C" w:rsidP="00D20A9C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026354">
                              <w:rPr>
                                <w:rFonts w:ascii="Georgia" w:hAnsi="Georgia"/>
                                <w:b/>
                              </w:rPr>
                              <w:t>Accelerated:</w:t>
                            </w:r>
                            <w:r w:rsidR="00077B2D" w:rsidRPr="00026354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="00026354">
                              <w:rPr>
                                <w:rFonts w:ascii="Georgia" w:hAnsi="Georgia"/>
                              </w:rPr>
                              <w:t>Students will be encourage</w:t>
                            </w:r>
                            <w:r w:rsidR="00F15AC5">
                              <w:rPr>
                                <w:rFonts w:ascii="Georgia" w:hAnsi="Georgia"/>
                              </w:rPr>
                              <w:t>d</w:t>
                            </w:r>
                            <w:r w:rsidR="00026354">
                              <w:rPr>
                                <w:rFonts w:ascii="Georgia" w:hAnsi="Georgia"/>
                              </w:rPr>
                              <w:t xml:space="preserve"> to utilize literary terminology in the explanation of their favorite book or movie.</w:t>
                            </w:r>
                          </w:p>
                          <w:p w:rsidR="00B003D8" w:rsidRPr="004B0311" w:rsidRDefault="00B003D8" w:rsidP="00B003D8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8.5pt;margin-top:352.45pt;width:701.3pt;height:1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" strokecolor="black [3213]">
                <v:textbox>
                  <w:txbxContent>
                    <w:p w:rsidR="00B003D8" w:rsidRDefault="00B003D8" w:rsidP="00B00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Lesson Accommodations</w:t>
                      </w:r>
                    </w:p>
                    <w:p w:rsidR="00026354" w:rsidRDefault="00026354" w:rsidP="00B003D8">
                      <w:pPr>
                        <w:spacing w:after="0" w:line="240" w:lineRule="auto"/>
                        <w:rPr>
                          <w:rFonts w:ascii="Georgia" w:hAnsi="Georgia"/>
                          <w:b/>
                        </w:rPr>
                      </w:pPr>
                    </w:p>
                    <w:p w:rsidR="00B003D8" w:rsidRDefault="00115D96" w:rsidP="00D20A9C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026354">
                        <w:rPr>
                          <w:rFonts w:ascii="Georgia" w:hAnsi="Georgia"/>
                          <w:b/>
                        </w:rPr>
                        <w:t>Struggling</w:t>
                      </w:r>
                      <w:r w:rsidR="00A34820" w:rsidRPr="00026354">
                        <w:rPr>
                          <w:rFonts w:ascii="Georgia" w:hAnsi="Georgia"/>
                          <w:b/>
                        </w:rPr>
                        <w:t>:</w:t>
                      </w:r>
                      <w:r w:rsidR="00026354">
                        <w:rPr>
                          <w:rFonts w:ascii="Georgia" w:hAnsi="Georgia"/>
                        </w:rPr>
                        <w:t xml:space="preserve"> Students on IEPs/504 Plans will be given the option during work time to go to the Resource Room. Explain directions verbally at least twice, leave written directions on </w:t>
                      </w:r>
                      <w:proofErr w:type="spellStart"/>
                      <w:r w:rsidR="00026354">
                        <w:rPr>
                          <w:rFonts w:ascii="Georgia" w:hAnsi="Georgia"/>
                        </w:rPr>
                        <w:t>SmartBoard</w:t>
                      </w:r>
                      <w:proofErr w:type="spellEnd"/>
                      <w:r w:rsidR="00026354">
                        <w:rPr>
                          <w:rFonts w:ascii="Georgia" w:hAnsi="Georgia"/>
                        </w:rPr>
                        <w:t xml:space="preserve">. Provide examples of satisfactory and superior work. </w:t>
                      </w:r>
                    </w:p>
                    <w:p w:rsidR="00026354" w:rsidRDefault="00026354" w:rsidP="00D20A9C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</w:p>
                    <w:p w:rsidR="00D20A9C" w:rsidRPr="00026354" w:rsidRDefault="00D20A9C" w:rsidP="00D20A9C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026354">
                        <w:rPr>
                          <w:rFonts w:ascii="Georgia" w:hAnsi="Georgia"/>
                          <w:b/>
                        </w:rPr>
                        <w:t>Accelerated:</w:t>
                      </w:r>
                      <w:r w:rsidR="00077B2D" w:rsidRPr="00026354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="00026354">
                        <w:rPr>
                          <w:rFonts w:ascii="Georgia" w:hAnsi="Georgia"/>
                        </w:rPr>
                        <w:t>Students will be encourage</w:t>
                      </w:r>
                      <w:r w:rsidR="00F15AC5">
                        <w:rPr>
                          <w:rFonts w:ascii="Georgia" w:hAnsi="Georgia"/>
                        </w:rPr>
                        <w:t>d</w:t>
                      </w:r>
                      <w:r w:rsidR="00026354">
                        <w:rPr>
                          <w:rFonts w:ascii="Georgia" w:hAnsi="Georgia"/>
                        </w:rPr>
                        <w:t xml:space="preserve"> to utilize literary terminology in the explanation of their favorite book or movie.</w:t>
                      </w:r>
                    </w:p>
                    <w:p w:rsidR="00B003D8" w:rsidRPr="004B0311" w:rsidRDefault="00B003D8" w:rsidP="00B003D8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Pr="00C801EF" w:rsidRDefault="00C801EF" w:rsidP="00C801EF">
      <w:pPr>
        <w:rPr>
          <w:rFonts w:ascii="Georgia" w:hAnsi="Georgia"/>
        </w:rPr>
      </w:pPr>
    </w:p>
    <w:p w:rsidR="00C801EF" w:rsidRDefault="00C801EF" w:rsidP="00C801EF">
      <w:pPr>
        <w:rPr>
          <w:rFonts w:ascii="Georgia" w:hAnsi="Georgia"/>
        </w:rPr>
      </w:pPr>
    </w:p>
    <w:p w:rsidR="00C801EF" w:rsidRDefault="00C801EF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990"/>
        <w:gridCol w:w="8010"/>
        <w:gridCol w:w="5040"/>
      </w:tblGrid>
      <w:tr w:rsidR="00085ECD" w:rsidTr="00A34820">
        <w:tc>
          <w:tcPr>
            <w:tcW w:w="14040" w:type="dxa"/>
            <w:gridSpan w:val="3"/>
          </w:tcPr>
          <w:p w:rsidR="00085ECD" w:rsidRPr="00085ECD" w:rsidRDefault="00085ECD" w:rsidP="00C801EF">
            <w:pPr>
              <w:rPr>
                <w:rFonts w:ascii="Georgia" w:hAnsi="Georgia"/>
                <w:b/>
              </w:rPr>
            </w:pPr>
            <w:r w:rsidRPr="00085ECD">
              <w:rPr>
                <w:rFonts w:ascii="Georgia" w:hAnsi="Georgia"/>
                <w:b/>
              </w:rPr>
              <w:lastRenderedPageBreak/>
              <w:t>Instructional Strategies and Learning Tasks:</w:t>
            </w:r>
          </w:p>
        </w:tc>
      </w:tr>
      <w:tr w:rsidR="00085ECD" w:rsidRPr="00085ECD" w:rsidTr="005A6628">
        <w:tc>
          <w:tcPr>
            <w:tcW w:w="990" w:type="dxa"/>
          </w:tcPr>
          <w:p w:rsidR="00085ECD" w:rsidRPr="00085ECD" w:rsidRDefault="00085ECD" w:rsidP="00085ECD">
            <w:pPr>
              <w:jc w:val="center"/>
              <w:rPr>
                <w:rFonts w:ascii="Georgia" w:hAnsi="Georgia"/>
                <w:b/>
              </w:rPr>
            </w:pPr>
            <w:r w:rsidRPr="00085ECD">
              <w:rPr>
                <w:rFonts w:ascii="Georgia" w:hAnsi="Georgia"/>
                <w:b/>
              </w:rPr>
              <w:t>Day</w:t>
            </w:r>
          </w:p>
        </w:tc>
        <w:tc>
          <w:tcPr>
            <w:tcW w:w="8010" w:type="dxa"/>
          </w:tcPr>
          <w:p w:rsidR="00085ECD" w:rsidRPr="00085ECD" w:rsidRDefault="00085ECD" w:rsidP="00C801EF">
            <w:pPr>
              <w:rPr>
                <w:rFonts w:ascii="Georgia" w:hAnsi="Georgia"/>
                <w:b/>
              </w:rPr>
            </w:pPr>
            <w:r w:rsidRPr="00085ECD">
              <w:rPr>
                <w:rFonts w:ascii="Georgia" w:hAnsi="Georgia"/>
                <w:b/>
              </w:rPr>
              <w:t>Teacher</w:t>
            </w:r>
          </w:p>
        </w:tc>
        <w:tc>
          <w:tcPr>
            <w:tcW w:w="5040" w:type="dxa"/>
          </w:tcPr>
          <w:p w:rsidR="00085ECD" w:rsidRPr="00085ECD" w:rsidRDefault="00085ECD" w:rsidP="00C801EF">
            <w:pPr>
              <w:rPr>
                <w:rFonts w:ascii="Georgia" w:hAnsi="Georgia"/>
                <w:b/>
              </w:rPr>
            </w:pPr>
            <w:r w:rsidRPr="00085ECD">
              <w:rPr>
                <w:rFonts w:ascii="Georgia" w:hAnsi="Georgia"/>
                <w:b/>
              </w:rPr>
              <w:t>Student</w:t>
            </w:r>
          </w:p>
        </w:tc>
      </w:tr>
      <w:tr w:rsidR="00085ECD" w:rsidTr="005A6628">
        <w:tc>
          <w:tcPr>
            <w:tcW w:w="990" w:type="dxa"/>
          </w:tcPr>
          <w:p w:rsidR="00115D96" w:rsidRDefault="00D20A9C" w:rsidP="00C801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Mon</w:t>
            </w:r>
            <w:r w:rsidR="00115D96">
              <w:rPr>
                <w:rFonts w:ascii="Georgia" w:hAnsi="Georgia"/>
              </w:rPr>
              <w:t>.,</w:t>
            </w:r>
          </w:p>
          <w:p w:rsidR="00C70BA5" w:rsidRDefault="005A6628" w:rsidP="00C801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April 10</w:t>
            </w:r>
          </w:p>
          <w:p w:rsidR="00C70BA5" w:rsidRDefault="00C70BA5" w:rsidP="00C801EF">
            <w:pPr>
              <w:rPr>
                <w:rFonts w:ascii="Georgia" w:hAnsi="Georgia"/>
              </w:rPr>
            </w:pPr>
          </w:p>
          <w:p w:rsidR="00C70BA5" w:rsidRDefault="00837C4B" w:rsidP="00C801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88 </w:t>
            </w:r>
            <w:r w:rsidR="00C70BA5">
              <w:rPr>
                <w:rFonts w:ascii="Georgia" w:hAnsi="Georgia"/>
              </w:rPr>
              <w:t>min.</w:t>
            </w:r>
          </w:p>
        </w:tc>
        <w:tc>
          <w:tcPr>
            <w:tcW w:w="8010" w:type="dxa"/>
          </w:tcPr>
          <w:p w:rsidR="006452D4" w:rsidRDefault="006452D4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 w:rsidRPr="00837C4B">
              <w:rPr>
                <w:rFonts w:ascii="Georgia" w:hAnsi="Georgia"/>
              </w:rPr>
              <w:t>Take attendance</w:t>
            </w:r>
            <w:r w:rsidR="005A6628">
              <w:rPr>
                <w:rFonts w:ascii="Georgia" w:hAnsi="Georgia"/>
              </w:rPr>
              <w:t>, have students read through agenda on board</w:t>
            </w:r>
            <w:r w:rsidRPr="00837C4B">
              <w:rPr>
                <w:rFonts w:ascii="Georgia" w:hAnsi="Georgia"/>
              </w:rPr>
              <w:t xml:space="preserve"> </w:t>
            </w:r>
            <w:r w:rsidR="00026354">
              <w:rPr>
                <w:rFonts w:ascii="Georgia" w:hAnsi="Georgia"/>
              </w:rPr>
              <w:t>(3</w:t>
            </w:r>
            <w:r w:rsidR="00F8211E">
              <w:rPr>
                <w:rFonts w:ascii="Georgia" w:hAnsi="Georgia"/>
              </w:rPr>
              <w:t xml:space="preserve"> min)</w:t>
            </w:r>
          </w:p>
          <w:p w:rsidR="00F8211E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Although I have had the same students since January, an “ice breaker” assignment will be used to introduce sociology and enhance community.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Provide handouts and directions to students. Facilitate discussion through the PowerPoint. Explain differences between psychology and sociology. Have students classify examples of field of study questions as psychological or sociological.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Explain that students will complete the ice breaker assignment in order to begin our study of human society and social behavior.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Verbally explain directions at least twice.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Present satisfactory and superior examples of student-completed work.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As one last example, and to add to community enhancement, the teacher should present their own information as an exemplar. 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Guide students in work. Praise work that is done well. Redirect students when work could be done better. </w:t>
            </w:r>
          </w:p>
          <w:p w:rsidR="00085ECD" w:rsidRDefault="00085ECD" w:rsidP="00A34820">
            <w:pPr>
              <w:ind w:left="162" w:hanging="162"/>
              <w:rPr>
                <w:rFonts w:ascii="Georgia" w:hAnsi="Georgia"/>
              </w:rPr>
            </w:pPr>
          </w:p>
        </w:tc>
        <w:tc>
          <w:tcPr>
            <w:tcW w:w="5040" w:type="dxa"/>
          </w:tcPr>
          <w:p w:rsidR="006452D4" w:rsidRDefault="00F8211E" w:rsidP="00F8211E">
            <w:pPr>
              <w:rPr>
                <w:rFonts w:ascii="Georgia" w:hAnsi="Georgia"/>
              </w:rPr>
            </w:pPr>
            <w:r w:rsidRPr="00F8211E">
              <w:rPr>
                <w:rFonts w:ascii="Georgia" w:hAnsi="Georgia"/>
                <w:i/>
              </w:rPr>
              <w:t xml:space="preserve">I can </w:t>
            </w:r>
          </w:p>
          <w:p w:rsidR="00026354" w:rsidRPr="00026354" w:rsidRDefault="00026354" w:rsidP="00026354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Identify s</w:t>
            </w:r>
            <w:r w:rsidRPr="00026354">
              <w:rPr>
                <w:rFonts w:ascii="Georgia" w:hAnsi="Georgia"/>
              </w:rPr>
              <w:t xml:space="preserve">ociology as the study of </w:t>
            </w:r>
            <w:r w:rsidR="0033114F">
              <w:rPr>
                <w:rFonts w:ascii="Georgia" w:hAnsi="Georgia"/>
              </w:rPr>
              <w:t xml:space="preserve">human society and </w:t>
            </w:r>
            <w:r w:rsidRPr="00026354">
              <w:rPr>
                <w:rFonts w:ascii="Georgia" w:hAnsi="Georgia"/>
              </w:rPr>
              <w:t>social behavior</w:t>
            </w:r>
          </w:p>
          <w:p w:rsidR="00F8211E" w:rsidRPr="00F8211E" w:rsidRDefault="00026354" w:rsidP="00026354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Explain how</w:t>
            </w:r>
            <w:r w:rsidRPr="00026354">
              <w:rPr>
                <w:rFonts w:ascii="Georgia" w:hAnsi="Georgia"/>
              </w:rPr>
              <w:t xml:space="preserve"> sociology </w:t>
            </w:r>
            <w:r>
              <w:rPr>
                <w:rFonts w:ascii="Georgia" w:hAnsi="Georgia"/>
              </w:rPr>
              <w:t xml:space="preserve">is </w:t>
            </w:r>
            <w:r w:rsidRPr="00026354">
              <w:rPr>
                <w:rFonts w:ascii="Georgia" w:hAnsi="Georgia"/>
              </w:rPr>
              <w:t>diffe</w:t>
            </w:r>
            <w:r>
              <w:rPr>
                <w:rFonts w:ascii="Georgia" w:hAnsi="Georgia"/>
              </w:rPr>
              <w:t>rent from other social sciences</w:t>
            </w:r>
          </w:p>
        </w:tc>
      </w:tr>
      <w:tr w:rsidR="00085ECD" w:rsidTr="005A6628">
        <w:tc>
          <w:tcPr>
            <w:tcW w:w="990" w:type="dxa"/>
          </w:tcPr>
          <w:p w:rsidR="00085ECD" w:rsidRDefault="003A73D8" w:rsidP="00C801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Tues., </w:t>
            </w:r>
          </w:p>
          <w:p w:rsidR="00C70BA5" w:rsidRDefault="005A6628" w:rsidP="00C801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April 11</w:t>
            </w:r>
          </w:p>
          <w:p w:rsidR="00F8211E" w:rsidRDefault="00F8211E" w:rsidP="00C801EF">
            <w:pPr>
              <w:rPr>
                <w:rFonts w:ascii="Georgia" w:hAnsi="Georgia"/>
              </w:rPr>
            </w:pPr>
          </w:p>
          <w:p w:rsidR="00C70BA5" w:rsidRDefault="00837C4B" w:rsidP="00C801E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88 </w:t>
            </w:r>
            <w:r w:rsidR="00C70BA5">
              <w:rPr>
                <w:rFonts w:ascii="Georgia" w:hAnsi="Georgia"/>
              </w:rPr>
              <w:t>min.</w:t>
            </w:r>
          </w:p>
        </w:tc>
        <w:tc>
          <w:tcPr>
            <w:tcW w:w="8010" w:type="dxa"/>
          </w:tcPr>
          <w:p w:rsidR="00085ECD" w:rsidRDefault="006452D4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Take attendance</w:t>
            </w:r>
            <w:r w:rsidR="005A6628">
              <w:rPr>
                <w:rFonts w:ascii="Georgia" w:hAnsi="Georgia"/>
              </w:rPr>
              <w:t>, have students read through agenda on board</w:t>
            </w:r>
            <w:r>
              <w:rPr>
                <w:rFonts w:ascii="Georgia" w:hAnsi="Georgia"/>
              </w:rPr>
              <w:t xml:space="preserve"> </w:t>
            </w:r>
            <w:r w:rsidR="005A6628">
              <w:rPr>
                <w:rFonts w:ascii="Georgia" w:hAnsi="Georgia"/>
              </w:rPr>
              <w:t>(3</w:t>
            </w:r>
            <w:r w:rsidR="00F8211E">
              <w:rPr>
                <w:rFonts w:ascii="Georgia" w:hAnsi="Georgia"/>
              </w:rPr>
              <w:t xml:space="preserve"> min)</w:t>
            </w:r>
          </w:p>
          <w:p w:rsidR="00085ECD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Entrance ticket: Differentiate between the study of psychology and the study of sociology.</w:t>
            </w:r>
          </w:p>
          <w:p w:rsidR="0033114F" w:rsidRDefault="0033114F" w:rsidP="00A34820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Share ice breaker assignments. Validate at least one thing from each set of information that students choose to share.</w:t>
            </w:r>
          </w:p>
        </w:tc>
        <w:tc>
          <w:tcPr>
            <w:tcW w:w="5040" w:type="dxa"/>
          </w:tcPr>
          <w:p w:rsidR="00085ECD" w:rsidRPr="00F8211E" w:rsidRDefault="00F8211E" w:rsidP="00F8211E">
            <w:pPr>
              <w:rPr>
                <w:rFonts w:ascii="Georgia" w:hAnsi="Georgia"/>
                <w:i/>
              </w:rPr>
            </w:pPr>
            <w:r w:rsidRPr="00F8211E">
              <w:rPr>
                <w:rFonts w:ascii="Georgia" w:hAnsi="Georgia"/>
                <w:i/>
              </w:rPr>
              <w:t>I can</w:t>
            </w:r>
          </w:p>
          <w:p w:rsidR="00F15AC5" w:rsidRPr="00026354" w:rsidRDefault="00F15AC5" w:rsidP="00F15AC5">
            <w:pPr>
              <w:pStyle w:val="ListParagraph"/>
              <w:numPr>
                <w:ilvl w:val="0"/>
                <w:numId w:val="12"/>
              </w:numPr>
              <w:ind w:left="252" w:hanging="25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Identify s</w:t>
            </w:r>
            <w:r w:rsidRPr="00026354">
              <w:rPr>
                <w:rFonts w:ascii="Georgia" w:hAnsi="Georgia"/>
              </w:rPr>
              <w:t xml:space="preserve">ociology as the study of </w:t>
            </w:r>
            <w:r>
              <w:rPr>
                <w:rFonts w:ascii="Georgia" w:hAnsi="Georgia"/>
              </w:rPr>
              <w:t xml:space="preserve">human society and </w:t>
            </w:r>
            <w:r w:rsidRPr="00026354">
              <w:rPr>
                <w:rFonts w:ascii="Georgia" w:hAnsi="Georgia"/>
              </w:rPr>
              <w:t>social behavior</w:t>
            </w:r>
          </w:p>
          <w:p w:rsidR="00F8211E" w:rsidRPr="003F120B" w:rsidRDefault="00F15AC5" w:rsidP="00F15AC5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Explain how</w:t>
            </w:r>
            <w:r w:rsidRPr="00026354">
              <w:rPr>
                <w:rFonts w:ascii="Georgia" w:hAnsi="Georgia"/>
              </w:rPr>
              <w:t xml:space="preserve"> sociology </w:t>
            </w:r>
            <w:r>
              <w:rPr>
                <w:rFonts w:ascii="Georgia" w:hAnsi="Georgia"/>
              </w:rPr>
              <w:t xml:space="preserve">is </w:t>
            </w:r>
            <w:r w:rsidRPr="00026354">
              <w:rPr>
                <w:rFonts w:ascii="Georgia" w:hAnsi="Georgia"/>
              </w:rPr>
              <w:t>diffe</w:t>
            </w:r>
            <w:r>
              <w:rPr>
                <w:rFonts w:ascii="Georgia" w:hAnsi="Georgia"/>
              </w:rPr>
              <w:t>rent from other social sciences</w:t>
            </w:r>
          </w:p>
        </w:tc>
      </w:tr>
    </w:tbl>
    <w:p w:rsidR="004B0311" w:rsidRDefault="004B0311" w:rsidP="00C801EF">
      <w:pPr>
        <w:rPr>
          <w:rFonts w:ascii="Georgia" w:hAnsi="Georgia"/>
        </w:rPr>
      </w:pPr>
    </w:p>
    <w:p w:rsidR="00085ECD" w:rsidRDefault="00F84539" w:rsidP="00C801EF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-341906</wp:posOffset>
                </wp:positionH>
                <wp:positionV relativeFrom="paragraph">
                  <wp:posOffset>54858</wp:posOffset>
                </wp:positionV>
                <wp:extent cx="8889558" cy="1224915"/>
                <wp:effectExtent l="0" t="0" r="2603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9558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CD" w:rsidRDefault="00085ECD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085ECD">
                              <w:rPr>
                                <w:rFonts w:ascii="Georgia" w:hAnsi="Georgia"/>
                                <w:b/>
                              </w:rPr>
                              <w:t>Final Retrospective:</w:t>
                            </w:r>
                            <w:r w:rsidRPr="00085EC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Pr="00085EC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(What worked, what didn't, for whom? Changes to be made...)</w:t>
                            </w:r>
                          </w:p>
                          <w:p w:rsidR="00F15AC5" w:rsidRDefault="00F15AC5">
                            <w:pPr>
                              <w:rPr>
                                <w:rFonts w:ascii="Georgia" w:hAnsi="Georgia"/>
                                <w:i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Cs w:val="18"/>
                              </w:rPr>
                              <w:t xml:space="preserve">Students really benefitted from the examples of former students that I shared. They particularly enjoyed the information that I shared about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szCs w:val="18"/>
                              </w:rPr>
                              <w:t>myself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szCs w:val="18"/>
                              </w:rPr>
                              <w:t>. Good connections were made between the beginning of the study of sociology and building community.</w:t>
                            </w:r>
                          </w:p>
                          <w:p w:rsidR="00F15AC5" w:rsidRPr="00F15AC5" w:rsidRDefault="00F15AC5">
                            <w:pPr>
                              <w:rPr>
                                <w:rFonts w:ascii="Georgia" w:hAnsi="Georgia"/>
                                <w:i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Cs w:val="18"/>
                              </w:rPr>
                              <w:t xml:space="preserve">Ask students what other information they would like to share about themselves and in what other formats they would be willing to share the information. </w:t>
                            </w:r>
                            <w:bookmarkStart w:id="0" w:name="_GoBack"/>
                            <w:bookmarkEnd w:id="0"/>
                          </w:p>
                          <w:p w:rsidR="00085ECD" w:rsidRDefault="00085ECD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085ECD" w:rsidRDefault="00085ECD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085ECD" w:rsidRDefault="00085ECD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085ECD" w:rsidRDefault="00085ECD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085ECD" w:rsidRPr="00085ECD" w:rsidRDefault="00085ECD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26.9pt;margin-top:4.3pt;width:699.95pt;height:9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">
                <v:textbox>
                  <w:txbxContent>
                    <w:p w:rsidR="00085ECD" w:rsidRDefault="00085ECD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085ECD">
                        <w:rPr>
                          <w:rFonts w:ascii="Georgia" w:hAnsi="Georgia"/>
                          <w:b/>
                        </w:rPr>
                        <w:t>Final Retrospective:</w:t>
                      </w:r>
                      <w:r w:rsidRPr="00085ECD">
                        <w:rPr>
                          <w:rFonts w:ascii="Georgia" w:hAnsi="Georgia"/>
                        </w:rPr>
                        <w:t xml:space="preserve"> </w:t>
                      </w:r>
                      <w:r w:rsidRPr="00085ECD">
                        <w:rPr>
                          <w:rFonts w:ascii="Georgia" w:hAnsi="Georgia"/>
                          <w:sz w:val="18"/>
                          <w:szCs w:val="18"/>
                        </w:rPr>
                        <w:t>(What worked, what didn't, for whom? Changes to be made...)</w:t>
                      </w:r>
                    </w:p>
                    <w:p w:rsidR="00F15AC5" w:rsidRDefault="00F15AC5">
                      <w:pPr>
                        <w:rPr>
                          <w:rFonts w:ascii="Georgia" w:hAnsi="Georgia"/>
                          <w:i/>
                          <w:szCs w:val="18"/>
                        </w:rPr>
                      </w:pPr>
                      <w:r>
                        <w:rPr>
                          <w:rFonts w:ascii="Georgia" w:hAnsi="Georgia"/>
                          <w:i/>
                          <w:szCs w:val="18"/>
                        </w:rPr>
                        <w:t xml:space="preserve">Students really benefitted from the examples of former students that I shared. They particularly enjoyed the information that I shared about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szCs w:val="18"/>
                        </w:rPr>
                        <w:t>myself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szCs w:val="18"/>
                        </w:rPr>
                        <w:t>. Good connections were made between the beginning of the study of sociology and building community.</w:t>
                      </w:r>
                    </w:p>
                    <w:p w:rsidR="00F15AC5" w:rsidRPr="00F15AC5" w:rsidRDefault="00F15AC5">
                      <w:pPr>
                        <w:rPr>
                          <w:rFonts w:ascii="Georgia" w:hAnsi="Georgia"/>
                          <w:i/>
                          <w:szCs w:val="18"/>
                        </w:rPr>
                      </w:pPr>
                      <w:r>
                        <w:rPr>
                          <w:rFonts w:ascii="Georgia" w:hAnsi="Georgia"/>
                          <w:i/>
                          <w:szCs w:val="18"/>
                        </w:rPr>
                        <w:t xml:space="preserve">Ask students what other information they would like to share about themselves and in what other formats they would be willing to share the information. </w:t>
                      </w:r>
                      <w:bookmarkStart w:id="1" w:name="_GoBack"/>
                      <w:bookmarkEnd w:id="1"/>
                    </w:p>
                    <w:p w:rsidR="00085ECD" w:rsidRDefault="00085ECD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085ECD" w:rsidRDefault="00085ECD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085ECD" w:rsidRDefault="00085ECD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085ECD" w:rsidRDefault="00085ECD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085ECD" w:rsidRPr="00085ECD" w:rsidRDefault="00085ECD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5ECD" w:rsidRPr="00C801EF" w:rsidRDefault="00085ECD" w:rsidP="00C801EF">
      <w:pPr>
        <w:rPr>
          <w:rFonts w:ascii="Georgia" w:hAnsi="Georgia"/>
        </w:rPr>
      </w:pPr>
    </w:p>
    <w:sectPr w:rsidR="00085ECD" w:rsidRPr="00C801EF" w:rsidSect="004B0311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EF" w:rsidRDefault="00C801EF" w:rsidP="00C801EF">
      <w:pPr>
        <w:spacing w:after="0" w:line="240" w:lineRule="auto"/>
      </w:pPr>
      <w:r>
        <w:separator/>
      </w:r>
    </w:p>
  </w:endnote>
  <w:endnote w:type="continuationSeparator" w:id="0">
    <w:p w:rsidR="00C801EF" w:rsidRDefault="00C801EF" w:rsidP="00C8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EF" w:rsidRDefault="00C801EF" w:rsidP="00C801EF">
      <w:pPr>
        <w:spacing w:after="0" w:line="240" w:lineRule="auto"/>
      </w:pPr>
      <w:r>
        <w:separator/>
      </w:r>
    </w:p>
  </w:footnote>
  <w:footnote w:type="continuationSeparator" w:id="0">
    <w:p w:rsidR="00C801EF" w:rsidRDefault="00C801EF" w:rsidP="00C8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01"/>
    <w:multiLevelType w:val="hybridMultilevel"/>
    <w:tmpl w:val="33DE15B0"/>
    <w:lvl w:ilvl="0" w:tplc="949229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0069C"/>
    <w:multiLevelType w:val="hybridMultilevel"/>
    <w:tmpl w:val="4FF6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62C21"/>
    <w:multiLevelType w:val="hybridMultilevel"/>
    <w:tmpl w:val="5B3C8E26"/>
    <w:lvl w:ilvl="0" w:tplc="8AE29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21B87"/>
    <w:multiLevelType w:val="hybridMultilevel"/>
    <w:tmpl w:val="D67E581C"/>
    <w:lvl w:ilvl="0" w:tplc="3E1E8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5326A"/>
    <w:multiLevelType w:val="hybridMultilevel"/>
    <w:tmpl w:val="0BA40986"/>
    <w:lvl w:ilvl="0" w:tplc="AFB8A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C4386"/>
    <w:multiLevelType w:val="hybridMultilevel"/>
    <w:tmpl w:val="389E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11885"/>
    <w:multiLevelType w:val="hybridMultilevel"/>
    <w:tmpl w:val="9C3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22D73"/>
    <w:multiLevelType w:val="hybridMultilevel"/>
    <w:tmpl w:val="AC70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340D6"/>
    <w:multiLevelType w:val="hybridMultilevel"/>
    <w:tmpl w:val="D626FEDE"/>
    <w:lvl w:ilvl="0" w:tplc="3224DB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1A510C"/>
    <w:multiLevelType w:val="hybridMultilevel"/>
    <w:tmpl w:val="4A92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247A5"/>
    <w:multiLevelType w:val="hybridMultilevel"/>
    <w:tmpl w:val="C9FE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51BAC"/>
    <w:multiLevelType w:val="hybridMultilevel"/>
    <w:tmpl w:val="748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11"/>
    <w:rsid w:val="00026354"/>
    <w:rsid w:val="00077B2D"/>
    <w:rsid w:val="00085ECD"/>
    <w:rsid w:val="00100101"/>
    <w:rsid w:val="00115D96"/>
    <w:rsid w:val="001931CD"/>
    <w:rsid w:val="0033114F"/>
    <w:rsid w:val="003423D4"/>
    <w:rsid w:val="003A73D8"/>
    <w:rsid w:val="003F120B"/>
    <w:rsid w:val="004B0311"/>
    <w:rsid w:val="005513BC"/>
    <w:rsid w:val="005A6628"/>
    <w:rsid w:val="00601566"/>
    <w:rsid w:val="006444D2"/>
    <w:rsid w:val="006452D4"/>
    <w:rsid w:val="00837C4B"/>
    <w:rsid w:val="008875A8"/>
    <w:rsid w:val="0088775A"/>
    <w:rsid w:val="00897034"/>
    <w:rsid w:val="00941CF9"/>
    <w:rsid w:val="00976837"/>
    <w:rsid w:val="009B72A9"/>
    <w:rsid w:val="00A34820"/>
    <w:rsid w:val="00A570B1"/>
    <w:rsid w:val="00A658AF"/>
    <w:rsid w:val="00B003D8"/>
    <w:rsid w:val="00B82A04"/>
    <w:rsid w:val="00BB0753"/>
    <w:rsid w:val="00C30773"/>
    <w:rsid w:val="00C70BA5"/>
    <w:rsid w:val="00C801EF"/>
    <w:rsid w:val="00CE4145"/>
    <w:rsid w:val="00D20A9C"/>
    <w:rsid w:val="00D87254"/>
    <w:rsid w:val="00DB305E"/>
    <w:rsid w:val="00E27CD4"/>
    <w:rsid w:val="00E90CD8"/>
    <w:rsid w:val="00F15AC5"/>
    <w:rsid w:val="00F8211E"/>
    <w:rsid w:val="00F84539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1EF"/>
  </w:style>
  <w:style w:type="paragraph" w:styleId="Footer">
    <w:name w:val="footer"/>
    <w:basedOn w:val="Normal"/>
    <w:link w:val="FooterChar"/>
    <w:uiPriority w:val="99"/>
    <w:semiHidden/>
    <w:unhideWhenUsed/>
    <w:rsid w:val="00C8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1EF"/>
  </w:style>
  <w:style w:type="paragraph" w:styleId="ListParagraph">
    <w:name w:val="List Paragraph"/>
    <w:basedOn w:val="Normal"/>
    <w:uiPriority w:val="34"/>
    <w:qFormat/>
    <w:rsid w:val="00644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8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1EF"/>
  </w:style>
  <w:style w:type="paragraph" w:styleId="Footer">
    <w:name w:val="footer"/>
    <w:basedOn w:val="Normal"/>
    <w:link w:val="FooterChar"/>
    <w:uiPriority w:val="99"/>
    <w:semiHidden/>
    <w:unhideWhenUsed/>
    <w:rsid w:val="00C8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1EF"/>
  </w:style>
  <w:style w:type="paragraph" w:styleId="ListParagraph">
    <w:name w:val="List Paragraph"/>
    <w:basedOn w:val="Normal"/>
    <w:uiPriority w:val="34"/>
    <w:qFormat/>
    <w:rsid w:val="0064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BD2C5-CBDF-41C3-9E3E-7F4FAD6A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</dc:creator>
  <cp:lastModifiedBy>michelle</cp:lastModifiedBy>
  <cp:revision>5</cp:revision>
  <dcterms:created xsi:type="dcterms:W3CDTF">2017-04-20T04:21:00Z</dcterms:created>
  <dcterms:modified xsi:type="dcterms:W3CDTF">2017-04-20T04:49:00Z</dcterms:modified>
</cp:coreProperties>
</file>