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1F8" w:rsidRDefault="00F068A1" w:rsidP="00F068A1">
      <w:pPr>
        <w:spacing w:after="0"/>
        <w:jc w:val="center"/>
        <w:rPr>
          <w:rFonts w:ascii="Comic Sans MS" w:hAnsi="Comic Sans MS"/>
          <w:b/>
          <w:sz w:val="32"/>
          <w:szCs w:val="32"/>
        </w:rPr>
      </w:pPr>
      <w:r>
        <w:rPr>
          <w:rFonts w:ascii="Comic Sans MS" w:hAnsi="Comic Sans MS"/>
          <w:b/>
          <w:sz w:val="32"/>
          <w:szCs w:val="32"/>
        </w:rPr>
        <w:t>Lesson Plans – 8</w:t>
      </w:r>
      <w:r w:rsidRPr="00F068A1">
        <w:rPr>
          <w:rFonts w:ascii="Comic Sans MS" w:hAnsi="Comic Sans MS"/>
          <w:b/>
          <w:sz w:val="32"/>
          <w:szCs w:val="32"/>
          <w:vertAlign w:val="superscript"/>
        </w:rPr>
        <w:t>th</w:t>
      </w:r>
      <w:r>
        <w:rPr>
          <w:rFonts w:ascii="Comic Sans MS" w:hAnsi="Comic Sans MS"/>
          <w:b/>
          <w:sz w:val="32"/>
          <w:szCs w:val="32"/>
        </w:rPr>
        <w:t xml:space="preserve"> Grade Science – Emily Hunt</w:t>
      </w:r>
    </w:p>
    <w:p w:rsidR="00D543C7" w:rsidRDefault="00D543C7" w:rsidP="00F068A1">
      <w:pPr>
        <w:spacing w:after="0"/>
        <w:jc w:val="center"/>
        <w:rPr>
          <w:rFonts w:ascii="Comic Sans MS" w:hAnsi="Comic Sans MS"/>
          <w:sz w:val="32"/>
          <w:szCs w:val="32"/>
        </w:rPr>
      </w:pPr>
      <w:r>
        <w:rPr>
          <w:rFonts w:ascii="Comic Sans MS" w:hAnsi="Comic Sans MS"/>
          <w:b/>
          <w:sz w:val="32"/>
          <w:szCs w:val="32"/>
        </w:rPr>
        <w:t>Topic: Measurement</w:t>
      </w:r>
    </w:p>
    <w:p w:rsidR="00F068A1" w:rsidRDefault="00F068A1" w:rsidP="00F068A1">
      <w:pPr>
        <w:spacing w:after="0"/>
        <w:jc w:val="center"/>
        <w:rPr>
          <w:rFonts w:ascii="Comic Sans MS" w:hAnsi="Comic Sans MS"/>
          <w:sz w:val="32"/>
          <w:szCs w:val="32"/>
        </w:rPr>
      </w:pPr>
    </w:p>
    <w:tbl>
      <w:tblPr>
        <w:tblStyle w:val="TableGrid"/>
        <w:tblW w:w="0" w:type="auto"/>
        <w:tblLook w:val="04A0" w:firstRow="1" w:lastRow="0" w:firstColumn="1" w:lastColumn="0" w:noHBand="0" w:noVBand="1"/>
      </w:tblPr>
      <w:tblGrid>
        <w:gridCol w:w="14390"/>
      </w:tblGrid>
      <w:tr w:rsidR="00F068A1" w:rsidTr="00F068A1">
        <w:tc>
          <w:tcPr>
            <w:tcW w:w="14390" w:type="dxa"/>
          </w:tcPr>
          <w:p w:rsidR="00F068A1" w:rsidRPr="00D543C7" w:rsidRDefault="00F068A1" w:rsidP="00F068A1">
            <w:pPr>
              <w:rPr>
                <w:rFonts w:ascii="Comic Sans MS" w:hAnsi="Comic Sans MS"/>
                <w:b/>
                <w:sz w:val="24"/>
                <w:szCs w:val="24"/>
              </w:rPr>
            </w:pPr>
            <w:r w:rsidRPr="00D543C7">
              <w:rPr>
                <w:rFonts w:ascii="Comic Sans MS" w:hAnsi="Comic Sans MS"/>
                <w:b/>
                <w:sz w:val="24"/>
                <w:szCs w:val="24"/>
              </w:rPr>
              <w:t>State Standards:</w:t>
            </w:r>
          </w:p>
          <w:p w:rsidR="00F068A1" w:rsidRDefault="00D543C7" w:rsidP="00F068A1">
            <w:pPr>
              <w:rPr>
                <w:rFonts w:ascii="Comic Sans MS" w:hAnsi="Comic Sans MS"/>
                <w:sz w:val="24"/>
                <w:szCs w:val="24"/>
              </w:rPr>
            </w:pPr>
            <w:r>
              <w:rPr>
                <w:rFonts w:ascii="Comic Sans MS" w:hAnsi="Comic Sans MS"/>
                <w:sz w:val="24"/>
                <w:szCs w:val="24"/>
              </w:rPr>
              <w:t>Students will:</w:t>
            </w:r>
          </w:p>
          <w:p w:rsidR="00D543C7" w:rsidRDefault="00D543C7" w:rsidP="00D543C7">
            <w:pPr>
              <w:rPr>
                <w:rFonts w:ascii="Comic Sans MS" w:hAnsi="Comic Sans MS"/>
                <w:sz w:val="24"/>
                <w:szCs w:val="24"/>
              </w:rPr>
            </w:pPr>
            <w:r w:rsidRPr="00D543C7">
              <w:rPr>
                <w:rFonts w:ascii="Comic Sans MS" w:hAnsi="Comic Sans MS"/>
                <w:sz w:val="24"/>
                <w:szCs w:val="24"/>
              </w:rPr>
              <w:t>-</w:t>
            </w:r>
            <w:r>
              <w:rPr>
                <w:rFonts w:ascii="Comic Sans MS" w:hAnsi="Comic Sans MS"/>
                <w:sz w:val="24"/>
                <w:szCs w:val="24"/>
              </w:rPr>
              <w:t xml:space="preserve"> Use appropriate mathematics tools and techniques to gather data and information</w:t>
            </w:r>
          </w:p>
          <w:p w:rsidR="00D543C7" w:rsidRDefault="00D543C7" w:rsidP="00D543C7">
            <w:pPr>
              <w:rPr>
                <w:rFonts w:ascii="Comic Sans MS" w:hAnsi="Comic Sans MS"/>
                <w:sz w:val="24"/>
                <w:szCs w:val="24"/>
              </w:rPr>
            </w:pPr>
            <w:r>
              <w:rPr>
                <w:rFonts w:ascii="Comic Sans MS" w:hAnsi="Comic Sans MS"/>
                <w:sz w:val="24"/>
                <w:szCs w:val="24"/>
              </w:rPr>
              <w:t>- Analyze and interpret data</w:t>
            </w:r>
          </w:p>
          <w:p w:rsidR="00D543C7" w:rsidRDefault="00D543C7" w:rsidP="00D543C7">
            <w:pPr>
              <w:rPr>
                <w:rFonts w:ascii="Comic Sans MS" w:hAnsi="Comic Sans MS"/>
                <w:sz w:val="24"/>
                <w:szCs w:val="24"/>
              </w:rPr>
            </w:pPr>
            <w:r>
              <w:rPr>
                <w:rFonts w:ascii="Comic Sans MS" w:hAnsi="Comic Sans MS"/>
                <w:sz w:val="24"/>
                <w:szCs w:val="24"/>
              </w:rPr>
              <w:t>- Think critically and logically to connect evidence and explanations</w:t>
            </w:r>
          </w:p>
          <w:p w:rsidR="00D543C7" w:rsidRPr="00D543C7" w:rsidRDefault="00D543C7" w:rsidP="00D543C7">
            <w:pPr>
              <w:rPr>
                <w:rFonts w:ascii="Comic Sans MS" w:hAnsi="Comic Sans MS"/>
                <w:sz w:val="24"/>
                <w:szCs w:val="24"/>
              </w:rPr>
            </w:pPr>
          </w:p>
        </w:tc>
      </w:tr>
      <w:tr w:rsidR="00F068A1" w:rsidTr="00F068A1">
        <w:tc>
          <w:tcPr>
            <w:tcW w:w="14390" w:type="dxa"/>
          </w:tcPr>
          <w:p w:rsidR="00F068A1" w:rsidRPr="00D543C7" w:rsidRDefault="00F068A1" w:rsidP="00F068A1">
            <w:pPr>
              <w:rPr>
                <w:rFonts w:ascii="Comic Sans MS" w:hAnsi="Comic Sans MS"/>
                <w:b/>
                <w:sz w:val="24"/>
                <w:szCs w:val="24"/>
              </w:rPr>
            </w:pPr>
            <w:r w:rsidRPr="00D543C7">
              <w:rPr>
                <w:rFonts w:ascii="Comic Sans MS" w:hAnsi="Comic Sans MS"/>
                <w:b/>
                <w:sz w:val="24"/>
                <w:szCs w:val="24"/>
              </w:rPr>
              <w:t>Learning Targets:</w:t>
            </w:r>
          </w:p>
          <w:p w:rsidR="00F068A1" w:rsidRPr="00D543C7" w:rsidRDefault="00D543C7" w:rsidP="00D543C7">
            <w:pPr>
              <w:rPr>
                <w:rFonts w:ascii="Comic Sans MS" w:hAnsi="Comic Sans MS"/>
                <w:sz w:val="24"/>
                <w:szCs w:val="24"/>
              </w:rPr>
            </w:pPr>
            <w:r w:rsidRPr="00D543C7">
              <w:rPr>
                <w:rFonts w:ascii="Comic Sans MS" w:hAnsi="Comic Sans MS"/>
                <w:sz w:val="24"/>
                <w:szCs w:val="24"/>
              </w:rPr>
              <w:t>1.</w:t>
            </w:r>
            <w:r>
              <w:rPr>
                <w:rFonts w:ascii="Comic Sans MS" w:hAnsi="Comic Sans MS"/>
                <w:sz w:val="24"/>
                <w:szCs w:val="24"/>
              </w:rPr>
              <w:t xml:space="preserve"> I can correctly measure the mass, volume, temperature, weight, and density of an object.</w:t>
            </w:r>
          </w:p>
          <w:p w:rsidR="00D543C7" w:rsidRPr="00F068A1" w:rsidRDefault="00D543C7" w:rsidP="00F068A1">
            <w:pPr>
              <w:rPr>
                <w:rFonts w:ascii="Comic Sans MS" w:hAnsi="Comic Sans MS"/>
                <w:sz w:val="24"/>
                <w:szCs w:val="24"/>
              </w:rPr>
            </w:pPr>
          </w:p>
        </w:tc>
      </w:tr>
      <w:tr w:rsidR="00F068A1" w:rsidTr="00F068A1">
        <w:tc>
          <w:tcPr>
            <w:tcW w:w="14390" w:type="dxa"/>
          </w:tcPr>
          <w:p w:rsidR="00D543C7" w:rsidRDefault="00F068A1" w:rsidP="00D543C7">
            <w:pPr>
              <w:rPr>
                <w:rFonts w:ascii="Comic Sans MS" w:hAnsi="Comic Sans MS"/>
                <w:b/>
                <w:sz w:val="24"/>
                <w:szCs w:val="24"/>
              </w:rPr>
            </w:pPr>
            <w:r w:rsidRPr="00D543C7">
              <w:rPr>
                <w:rFonts w:ascii="Comic Sans MS" w:hAnsi="Comic Sans MS"/>
                <w:b/>
                <w:sz w:val="24"/>
                <w:szCs w:val="24"/>
              </w:rPr>
              <w:t>Relevance/Rationale:</w:t>
            </w:r>
          </w:p>
          <w:p w:rsidR="00D543C7" w:rsidRPr="00D543C7" w:rsidRDefault="00D543C7" w:rsidP="00D543C7">
            <w:pPr>
              <w:rPr>
                <w:rFonts w:ascii="Comic Sans MS" w:hAnsi="Comic Sans MS"/>
                <w:b/>
                <w:sz w:val="24"/>
                <w:szCs w:val="24"/>
              </w:rPr>
            </w:pPr>
            <w:r w:rsidRPr="00D543C7">
              <w:rPr>
                <w:rFonts w:ascii="Comic Sans MS" w:eastAsia="Times New Roman" w:hAnsi="Comic Sans MS" w:cs="Arial"/>
                <w:sz w:val="24"/>
                <w:szCs w:val="24"/>
              </w:rPr>
              <w:t xml:space="preserve">Measurement tools and skills have a variety of uses in everyday life. The ability to use measuring tools, rulers, thermometers, scales, and to estimate with these tools are necessary skills that enable us to quantify the world around us. They can tell us how tall we are, how hot we are, how much we drink, how heavy we are and how far it is from here to there. Basic measures of distance and time allow us to calculate speed and acceleration and ultimately tell us how fast we need to project a rocket to allow it reach the Moon, and </w:t>
            </w:r>
            <w:r>
              <w:rPr>
                <w:rFonts w:ascii="Comic Sans MS" w:eastAsia="Times New Roman" w:hAnsi="Comic Sans MS" w:cs="Arial"/>
                <w:sz w:val="24"/>
                <w:szCs w:val="24"/>
              </w:rPr>
              <w:t xml:space="preserve">how populations change and grow.  </w:t>
            </w:r>
            <w:r w:rsidRPr="00D543C7">
              <w:rPr>
                <w:rFonts w:ascii="Comic Sans MS" w:eastAsia="Times New Roman" w:hAnsi="Comic Sans MS" w:cs="Arial"/>
                <w:sz w:val="24"/>
                <w:szCs w:val="24"/>
              </w:rPr>
              <w:t>Measurement also provides links between mathematics and other school subjects. Measuring skills, especially estimating, have an important place in many games and sports. In addition to being required in many science investigations they also play a part in some artistic and musical experiences.</w:t>
            </w:r>
          </w:p>
          <w:p w:rsidR="00F068A1" w:rsidRPr="00F068A1" w:rsidRDefault="00F068A1" w:rsidP="00F068A1">
            <w:pPr>
              <w:rPr>
                <w:rFonts w:ascii="Comic Sans MS" w:hAnsi="Comic Sans MS"/>
                <w:sz w:val="24"/>
                <w:szCs w:val="24"/>
              </w:rPr>
            </w:pPr>
          </w:p>
        </w:tc>
      </w:tr>
      <w:tr w:rsidR="00F068A1" w:rsidTr="00F068A1">
        <w:tc>
          <w:tcPr>
            <w:tcW w:w="14390" w:type="dxa"/>
          </w:tcPr>
          <w:p w:rsidR="00F068A1" w:rsidRPr="00D543C7" w:rsidRDefault="00F068A1" w:rsidP="00F068A1">
            <w:pPr>
              <w:rPr>
                <w:rFonts w:ascii="Comic Sans MS" w:hAnsi="Comic Sans MS"/>
                <w:b/>
                <w:sz w:val="24"/>
                <w:szCs w:val="24"/>
              </w:rPr>
            </w:pPr>
            <w:r w:rsidRPr="00D543C7">
              <w:rPr>
                <w:rFonts w:ascii="Comic Sans MS" w:hAnsi="Comic Sans MS"/>
                <w:b/>
                <w:sz w:val="24"/>
                <w:szCs w:val="24"/>
              </w:rPr>
              <w:t>Formative Assessment:</w:t>
            </w:r>
          </w:p>
          <w:p w:rsidR="00F068A1" w:rsidRDefault="00906EEC" w:rsidP="00906EEC">
            <w:pPr>
              <w:rPr>
                <w:rFonts w:ascii="Comic Sans MS" w:hAnsi="Comic Sans MS"/>
                <w:sz w:val="24"/>
                <w:szCs w:val="24"/>
              </w:rPr>
            </w:pPr>
            <w:r w:rsidRPr="00906EEC">
              <w:rPr>
                <w:rFonts w:ascii="Comic Sans MS" w:hAnsi="Comic Sans MS"/>
                <w:sz w:val="24"/>
                <w:szCs w:val="24"/>
              </w:rPr>
              <w:t>1.</w:t>
            </w:r>
            <w:r>
              <w:rPr>
                <w:rFonts w:ascii="Comic Sans MS" w:hAnsi="Comic Sans MS"/>
                <w:sz w:val="24"/>
                <w:szCs w:val="24"/>
              </w:rPr>
              <w:t xml:space="preserve"> Measurement Chart</w:t>
            </w:r>
          </w:p>
          <w:p w:rsidR="00906EEC" w:rsidRPr="00906EEC" w:rsidRDefault="00906EEC" w:rsidP="00906EEC">
            <w:pPr>
              <w:rPr>
                <w:rFonts w:ascii="Comic Sans MS" w:hAnsi="Comic Sans MS"/>
                <w:sz w:val="24"/>
                <w:szCs w:val="24"/>
              </w:rPr>
            </w:pPr>
          </w:p>
        </w:tc>
      </w:tr>
      <w:tr w:rsidR="00F068A1" w:rsidTr="00F068A1">
        <w:tc>
          <w:tcPr>
            <w:tcW w:w="14390" w:type="dxa"/>
          </w:tcPr>
          <w:p w:rsidR="00F068A1" w:rsidRPr="00D543C7" w:rsidRDefault="00F068A1" w:rsidP="00F068A1">
            <w:pPr>
              <w:rPr>
                <w:rFonts w:ascii="Comic Sans MS" w:hAnsi="Comic Sans MS"/>
                <w:b/>
                <w:sz w:val="24"/>
                <w:szCs w:val="24"/>
              </w:rPr>
            </w:pPr>
            <w:r w:rsidRPr="00D543C7">
              <w:rPr>
                <w:rFonts w:ascii="Comic Sans MS" w:hAnsi="Comic Sans MS"/>
                <w:b/>
                <w:sz w:val="24"/>
                <w:szCs w:val="24"/>
              </w:rPr>
              <w:t>Activities/Tasks:</w:t>
            </w:r>
          </w:p>
          <w:p w:rsidR="00F068A1" w:rsidRDefault="00906EEC" w:rsidP="00906EEC">
            <w:pPr>
              <w:rPr>
                <w:rFonts w:ascii="Comic Sans MS" w:hAnsi="Comic Sans MS"/>
                <w:sz w:val="24"/>
                <w:szCs w:val="24"/>
              </w:rPr>
            </w:pPr>
            <w:r w:rsidRPr="00906EEC">
              <w:rPr>
                <w:rFonts w:ascii="Comic Sans MS" w:hAnsi="Comic Sans MS"/>
                <w:sz w:val="24"/>
                <w:szCs w:val="24"/>
              </w:rPr>
              <w:t>1.</w:t>
            </w:r>
            <w:r>
              <w:rPr>
                <w:rFonts w:ascii="Comic Sans MS" w:hAnsi="Comic Sans MS"/>
                <w:sz w:val="24"/>
                <w:szCs w:val="24"/>
              </w:rPr>
              <w:t xml:space="preserve"> As a review, fill in the measurement chart using the given definitions, tools, and units.  Students will cut these out and glue them in the appropriate box.</w:t>
            </w:r>
          </w:p>
          <w:p w:rsidR="00906EEC" w:rsidRDefault="00906EEC" w:rsidP="00906EEC">
            <w:pPr>
              <w:rPr>
                <w:rFonts w:ascii="Comic Sans MS" w:hAnsi="Comic Sans MS"/>
                <w:sz w:val="24"/>
                <w:szCs w:val="24"/>
              </w:rPr>
            </w:pPr>
            <w:r>
              <w:rPr>
                <w:rFonts w:ascii="Comic Sans MS" w:hAnsi="Comic Sans MS"/>
                <w:sz w:val="24"/>
                <w:szCs w:val="24"/>
              </w:rPr>
              <w:t>2. Review with Measurement Notes</w:t>
            </w:r>
          </w:p>
          <w:p w:rsidR="00906EEC" w:rsidRPr="00906EEC" w:rsidRDefault="00906EEC" w:rsidP="00906EEC">
            <w:pPr>
              <w:rPr>
                <w:rFonts w:ascii="Comic Sans MS" w:hAnsi="Comic Sans MS"/>
                <w:sz w:val="24"/>
                <w:szCs w:val="24"/>
              </w:rPr>
            </w:pPr>
          </w:p>
        </w:tc>
      </w:tr>
      <w:tr w:rsidR="00F068A1" w:rsidTr="00F068A1">
        <w:tc>
          <w:tcPr>
            <w:tcW w:w="14390" w:type="dxa"/>
          </w:tcPr>
          <w:p w:rsidR="00F068A1" w:rsidRPr="00906EEC" w:rsidRDefault="00F068A1" w:rsidP="00F068A1">
            <w:pPr>
              <w:rPr>
                <w:rFonts w:ascii="Comic Sans MS" w:hAnsi="Comic Sans MS"/>
                <w:b/>
                <w:sz w:val="24"/>
                <w:szCs w:val="24"/>
              </w:rPr>
            </w:pPr>
            <w:r w:rsidRPr="00906EEC">
              <w:rPr>
                <w:rFonts w:ascii="Comic Sans MS" w:hAnsi="Comic Sans MS"/>
                <w:b/>
                <w:sz w:val="24"/>
                <w:szCs w:val="24"/>
              </w:rPr>
              <w:t>Resources/Materials:</w:t>
            </w:r>
          </w:p>
          <w:p w:rsidR="00F068A1" w:rsidRDefault="00906EEC" w:rsidP="00906EEC">
            <w:pPr>
              <w:rPr>
                <w:rFonts w:ascii="Comic Sans MS" w:hAnsi="Comic Sans MS"/>
                <w:sz w:val="24"/>
                <w:szCs w:val="24"/>
              </w:rPr>
            </w:pPr>
            <w:r w:rsidRPr="00906EEC">
              <w:rPr>
                <w:rFonts w:ascii="Comic Sans MS" w:hAnsi="Comic Sans MS"/>
                <w:sz w:val="24"/>
                <w:szCs w:val="24"/>
              </w:rPr>
              <w:lastRenderedPageBreak/>
              <w:t>1.</w:t>
            </w:r>
            <w:r>
              <w:rPr>
                <w:rFonts w:ascii="Comic Sans MS" w:hAnsi="Comic Sans MS"/>
                <w:sz w:val="24"/>
                <w:szCs w:val="24"/>
              </w:rPr>
              <w:t xml:space="preserve"> Measurement Chart/Definitions</w:t>
            </w:r>
          </w:p>
          <w:p w:rsidR="00906EEC" w:rsidRDefault="00906EEC" w:rsidP="00906EEC">
            <w:pPr>
              <w:rPr>
                <w:rFonts w:ascii="Comic Sans MS" w:hAnsi="Comic Sans MS"/>
                <w:sz w:val="24"/>
                <w:szCs w:val="24"/>
              </w:rPr>
            </w:pPr>
            <w:r>
              <w:rPr>
                <w:rFonts w:ascii="Comic Sans MS" w:hAnsi="Comic Sans MS"/>
                <w:sz w:val="24"/>
                <w:szCs w:val="24"/>
              </w:rPr>
              <w:t>2. Measurement Power Point</w:t>
            </w:r>
          </w:p>
          <w:p w:rsidR="00906EEC" w:rsidRPr="00906EEC" w:rsidRDefault="00906EEC" w:rsidP="00906EEC">
            <w:pPr>
              <w:rPr>
                <w:rFonts w:ascii="Comic Sans MS" w:hAnsi="Comic Sans MS"/>
                <w:sz w:val="24"/>
                <w:szCs w:val="24"/>
              </w:rPr>
            </w:pPr>
          </w:p>
        </w:tc>
      </w:tr>
      <w:tr w:rsidR="00F068A1" w:rsidTr="00F068A1">
        <w:tc>
          <w:tcPr>
            <w:tcW w:w="14390" w:type="dxa"/>
          </w:tcPr>
          <w:p w:rsidR="00F068A1" w:rsidRPr="00906EEC" w:rsidRDefault="00D543C7" w:rsidP="00F068A1">
            <w:pPr>
              <w:rPr>
                <w:rFonts w:ascii="Comic Sans MS" w:hAnsi="Comic Sans MS"/>
                <w:b/>
                <w:sz w:val="24"/>
                <w:szCs w:val="24"/>
              </w:rPr>
            </w:pPr>
            <w:r w:rsidRPr="00906EEC">
              <w:rPr>
                <w:rFonts w:ascii="Comic Sans MS" w:hAnsi="Comic Sans MS"/>
                <w:b/>
                <w:sz w:val="24"/>
                <w:szCs w:val="24"/>
              </w:rPr>
              <w:lastRenderedPageBreak/>
              <w:t>Differentiation/Anchor Activities:</w:t>
            </w:r>
          </w:p>
          <w:p w:rsidR="00D543C7" w:rsidRDefault="00906EEC" w:rsidP="00906EEC">
            <w:pPr>
              <w:rPr>
                <w:rFonts w:ascii="Comic Sans MS" w:hAnsi="Comic Sans MS"/>
                <w:sz w:val="24"/>
                <w:szCs w:val="24"/>
              </w:rPr>
            </w:pPr>
            <w:r w:rsidRPr="00906EEC">
              <w:rPr>
                <w:rFonts w:ascii="Comic Sans MS" w:hAnsi="Comic Sans MS"/>
                <w:sz w:val="24"/>
                <w:szCs w:val="24"/>
              </w:rPr>
              <w:t>1.</w:t>
            </w:r>
            <w:r>
              <w:rPr>
                <w:rFonts w:ascii="Comic Sans MS" w:hAnsi="Comic Sans MS"/>
                <w:sz w:val="24"/>
                <w:szCs w:val="24"/>
              </w:rPr>
              <w:t xml:space="preserve"> 4cm3 activity for early finishers</w:t>
            </w:r>
          </w:p>
          <w:p w:rsidR="00906EEC" w:rsidRPr="00906EEC" w:rsidRDefault="00906EEC" w:rsidP="00906EEC">
            <w:pPr>
              <w:rPr>
                <w:rFonts w:ascii="Comic Sans MS" w:hAnsi="Comic Sans MS"/>
                <w:sz w:val="24"/>
                <w:szCs w:val="24"/>
              </w:rPr>
            </w:pPr>
          </w:p>
        </w:tc>
      </w:tr>
      <w:tr w:rsidR="00F068A1" w:rsidTr="00F068A1">
        <w:tc>
          <w:tcPr>
            <w:tcW w:w="14390" w:type="dxa"/>
          </w:tcPr>
          <w:p w:rsidR="00D543C7" w:rsidRPr="00906EEC" w:rsidRDefault="00D543C7" w:rsidP="00F068A1">
            <w:pPr>
              <w:rPr>
                <w:rFonts w:ascii="Comic Sans MS" w:hAnsi="Comic Sans MS"/>
                <w:b/>
                <w:sz w:val="24"/>
                <w:szCs w:val="24"/>
              </w:rPr>
            </w:pPr>
            <w:r w:rsidRPr="00906EEC">
              <w:rPr>
                <w:rFonts w:ascii="Comic Sans MS" w:hAnsi="Comic Sans MS"/>
                <w:b/>
                <w:sz w:val="24"/>
                <w:szCs w:val="24"/>
              </w:rPr>
              <w:t>Modifications/Accommodations:</w:t>
            </w:r>
          </w:p>
          <w:p w:rsidR="00D543C7" w:rsidRDefault="00906EEC" w:rsidP="00906EEC">
            <w:pPr>
              <w:rPr>
                <w:rFonts w:ascii="Comic Sans MS" w:hAnsi="Comic Sans MS"/>
                <w:sz w:val="24"/>
                <w:szCs w:val="24"/>
              </w:rPr>
            </w:pPr>
            <w:r w:rsidRPr="00906EEC">
              <w:rPr>
                <w:rFonts w:ascii="Comic Sans MS" w:hAnsi="Comic Sans MS"/>
                <w:sz w:val="24"/>
                <w:szCs w:val="24"/>
              </w:rPr>
              <w:t>1.</w:t>
            </w:r>
            <w:r>
              <w:rPr>
                <w:rFonts w:ascii="Comic Sans MS" w:hAnsi="Comic Sans MS"/>
                <w:sz w:val="24"/>
                <w:szCs w:val="24"/>
              </w:rPr>
              <w:t xml:space="preserve"> Students who have difficulty filling in the measurement chart (based off of prior knowledge) will use the measurement power point on blackboard to help them fill it in.</w:t>
            </w:r>
          </w:p>
          <w:p w:rsidR="00906EEC" w:rsidRPr="00906EEC" w:rsidRDefault="00906EEC" w:rsidP="00906EEC">
            <w:pPr>
              <w:rPr>
                <w:rFonts w:ascii="Comic Sans MS" w:hAnsi="Comic Sans MS"/>
                <w:sz w:val="24"/>
                <w:szCs w:val="24"/>
              </w:rPr>
            </w:pPr>
          </w:p>
        </w:tc>
      </w:tr>
    </w:tbl>
    <w:p w:rsidR="00F068A1" w:rsidRPr="00F068A1" w:rsidRDefault="00F068A1" w:rsidP="00F068A1">
      <w:pPr>
        <w:spacing w:after="0"/>
        <w:jc w:val="center"/>
        <w:rPr>
          <w:rFonts w:ascii="Comic Sans MS" w:hAnsi="Comic Sans MS"/>
          <w:sz w:val="28"/>
          <w:szCs w:val="28"/>
        </w:rPr>
      </w:pPr>
    </w:p>
    <w:p w:rsidR="00AF407D" w:rsidRDefault="00AF407D" w:rsidP="00F068A1">
      <w:pPr>
        <w:spacing w:after="0"/>
        <w:jc w:val="center"/>
        <w:rPr>
          <w:rFonts w:ascii="Comic Sans MS" w:hAnsi="Comic Sans MS"/>
          <w:sz w:val="32"/>
          <w:szCs w:val="32"/>
        </w:rPr>
      </w:pPr>
    </w:p>
    <w:p w:rsidR="00AF407D" w:rsidRPr="00AF407D" w:rsidRDefault="00AF407D" w:rsidP="00AF407D">
      <w:pPr>
        <w:rPr>
          <w:rFonts w:ascii="Comic Sans MS" w:hAnsi="Comic Sans MS"/>
          <w:sz w:val="32"/>
          <w:szCs w:val="32"/>
        </w:rPr>
      </w:pPr>
    </w:p>
    <w:p w:rsidR="00AF407D" w:rsidRDefault="00AF407D" w:rsidP="00AF407D">
      <w:pPr>
        <w:rPr>
          <w:rFonts w:ascii="Comic Sans MS" w:hAnsi="Comic Sans MS"/>
          <w:sz w:val="32"/>
          <w:szCs w:val="32"/>
        </w:rPr>
      </w:pPr>
    </w:p>
    <w:p w:rsidR="00F068A1" w:rsidRDefault="00AF407D" w:rsidP="00AF407D">
      <w:pPr>
        <w:tabs>
          <w:tab w:val="left" w:pos="8610"/>
        </w:tabs>
        <w:rPr>
          <w:rFonts w:ascii="Comic Sans MS" w:hAnsi="Comic Sans MS"/>
          <w:sz w:val="32"/>
          <w:szCs w:val="32"/>
        </w:rPr>
      </w:pPr>
      <w:r>
        <w:rPr>
          <w:rFonts w:ascii="Comic Sans MS" w:hAnsi="Comic Sans MS"/>
          <w:sz w:val="32"/>
          <w:szCs w:val="32"/>
        </w:rPr>
        <w:tab/>
      </w:r>
    </w:p>
    <w:p w:rsidR="00AF407D" w:rsidRDefault="00AF407D" w:rsidP="00AF407D">
      <w:pPr>
        <w:tabs>
          <w:tab w:val="left" w:pos="8610"/>
        </w:tabs>
        <w:rPr>
          <w:rFonts w:ascii="Comic Sans MS" w:hAnsi="Comic Sans MS"/>
          <w:sz w:val="32"/>
          <w:szCs w:val="32"/>
        </w:rPr>
      </w:pPr>
    </w:p>
    <w:p w:rsidR="00AF407D" w:rsidRDefault="00AF407D" w:rsidP="00AF407D">
      <w:pPr>
        <w:tabs>
          <w:tab w:val="left" w:pos="8610"/>
        </w:tabs>
        <w:rPr>
          <w:rFonts w:ascii="Comic Sans MS" w:hAnsi="Comic Sans MS"/>
          <w:sz w:val="32"/>
          <w:szCs w:val="32"/>
        </w:rPr>
      </w:pPr>
    </w:p>
    <w:p w:rsidR="00AF407D" w:rsidRDefault="00AF407D" w:rsidP="00AF407D">
      <w:pPr>
        <w:tabs>
          <w:tab w:val="left" w:pos="8610"/>
        </w:tabs>
        <w:rPr>
          <w:rFonts w:ascii="Comic Sans MS" w:hAnsi="Comic Sans MS"/>
          <w:sz w:val="32"/>
          <w:szCs w:val="32"/>
        </w:rPr>
      </w:pPr>
    </w:p>
    <w:p w:rsidR="00AF407D" w:rsidRDefault="00AF407D" w:rsidP="00AF407D">
      <w:pPr>
        <w:tabs>
          <w:tab w:val="left" w:pos="8610"/>
        </w:tabs>
        <w:rPr>
          <w:rFonts w:ascii="Comic Sans MS" w:hAnsi="Comic Sans MS"/>
          <w:sz w:val="32"/>
          <w:szCs w:val="32"/>
        </w:rPr>
      </w:pPr>
    </w:p>
    <w:p w:rsidR="00AF407D" w:rsidRDefault="00AF407D" w:rsidP="00AF407D">
      <w:pPr>
        <w:tabs>
          <w:tab w:val="left" w:pos="8610"/>
        </w:tabs>
        <w:rPr>
          <w:rFonts w:ascii="Comic Sans MS" w:hAnsi="Comic Sans MS"/>
          <w:sz w:val="32"/>
          <w:szCs w:val="32"/>
        </w:rPr>
      </w:pPr>
    </w:p>
    <w:p w:rsidR="00AF407D" w:rsidRDefault="00AF407D" w:rsidP="00AF407D">
      <w:pPr>
        <w:tabs>
          <w:tab w:val="left" w:pos="8610"/>
        </w:tabs>
        <w:rPr>
          <w:rFonts w:ascii="Comic Sans MS" w:hAnsi="Comic Sans MS"/>
          <w:sz w:val="32"/>
          <w:szCs w:val="32"/>
        </w:rPr>
      </w:pPr>
    </w:p>
    <w:p w:rsidR="00AF407D" w:rsidRDefault="00AF407D" w:rsidP="00AF407D">
      <w:pPr>
        <w:tabs>
          <w:tab w:val="left" w:pos="8610"/>
        </w:tabs>
        <w:rPr>
          <w:rFonts w:ascii="Comic Sans MS" w:hAnsi="Comic Sans MS"/>
          <w:sz w:val="32"/>
          <w:szCs w:val="32"/>
        </w:rPr>
      </w:pPr>
    </w:p>
    <w:p w:rsidR="00AF407D" w:rsidRDefault="00AF407D" w:rsidP="00AF407D">
      <w:pPr>
        <w:rPr>
          <w:b/>
        </w:rPr>
      </w:pPr>
      <w:r>
        <w:rPr>
          <w:b/>
        </w:rPr>
        <w:lastRenderedPageBreak/>
        <w:t>-MEASUREMENT</w:t>
      </w:r>
    </w:p>
    <w:tbl>
      <w:tblPr>
        <w:tblStyle w:val="TableGrid"/>
        <w:tblW w:w="0" w:type="auto"/>
        <w:tblLook w:val="04A0" w:firstRow="1" w:lastRow="0" w:firstColumn="1" w:lastColumn="0" w:noHBand="0" w:noVBand="1"/>
      </w:tblPr>
      <w:tblGrid>
        <w:gridCol w:w="2923"/>
        <w:gridCol w:w="3845"/>
        <w:gridCol w:w="3330"/>
        <w:gridCol w:w="3600"/>
      </w:tblGrid>
      <w:tr w:rsidR="00AF407D" w:rsidTr="00755AB6">
        <w:tc>
          <w:tcPr>
            <w:tcW w:w="2923" w:type="dxa"/>
          </w:tcPr>
          <w:p w:rsidR="00AF407D" w:rsidRDefault="00AF407D" w:rsidP="00755AB6">
            <w:r>
              <w:t>Measurement</w:t>
            </w:r>
          </w:p>
        </w:tc>
        <w:tc>
          <w:tcPr>
            <w:tcW w:w="3845" w:type="dxa"/>
          </w:tcPr>
          <w:p w:rsidR="00AF407D" w:rsidRDefault="00AF407D" w:rsidP="00755AB6">
            <w:r>
              <w:t>Definition</w:t>
            </w:r>
          </w:p>
        </w:tc>
        <w:tc>
          <w:tcPr>
            <w:tcW w:w="3330" w:type="dxa"/>
          </w:tcPr>
          <w:p w:rsidR="00AF407D" w:rsidRDefault="00AF407D" w:rsidP="00755AB6">
            <w:r>
              <w:t>Tool</w:t>
            </w:r>
          </w:p>
        </w:tc>
        <w:tc>
          <w:tcPr>
            <w:tcW w:w="3600" w:type="dxa"/>
          </w:tcPr>
          <w:p w:rsidR="00AF407D" w:rsidRDefault="00AF407D" w:rsidP="00755AB6">
            <w:r>
              <w:t>Units</w:t>
            </w:r>
          </w:p>
        </w:tc>
      </w:tr>
      <w:tr w:rsidR="00AF407D" w:rsidTr="00755AB6">
        <w:tc>
          <w:tcPr>
            <w:tcW w:w="2923" w:type="dxa"/>
          </w:tcPr>
          <w:p w:rsidR="00AF407D" w:rsidRDefault="00AF407D" w:rsidP="00755AB6">
            <w:r>
              <w:t>Length</w:t>
            </w:r>
          </w:p>
          <w:p w:rsidR="00AF407D" w:rsidRDefault="00AF407D" w:rsidP="00755AB6"/>
          <w:p w:rsidR="00AF407D" w:rsidRDefault="00AF407D" w:rsidP="00755AB6"/>
          <w:p w:rsidR="00AF407D" w:rsidRDefault="00AF407D" w:rsidP="00755AB6"/>
        </w:tc>
        <w:tc>
          <w:tcPr>
            <w:tcW w:w="3845" w:type="dxa"/>
          </w:tcPr>
          <w:p w:rsidR="00AF407D" w:rsidRDefault="00AF407D" w:rsidP="00755AB6"/>
        </w:tc>
        <w:tc>
          <w:tcPr>
            <w:tcW w:w="3330" w:type="dxa"/>
          </w:tcPr>
          <w:p w:rsidR="00AF407D" w:rsidRDefault="00AF407D" w:rsidP="00755AB6"/>
        </w:tc>
        <w:tc>
          <w:tcPr>
            <w:tcW w:w="3600" w:type="dxa"/>
          </w:tcPr>
          <w:p w:rsidR="00AF407D" w:rsidRDefault="00AF407D" w:rsidP="00755AB6"/>
        </w:tc>
      </w:tr>
      <w:tr w:rsidR="00AF407D" w:rsidTr="00755AB6">
        <w:tc>
          <w:tcPr>
            <w:tcW w:w="2923" w:type="dxa"/>
          </w:tcPr>
          <w:p w:rsidR="00AF407D" w:rsidRDefault="00AF407D" w:rsidP="00755AB6">
            <w:r>
              <w:t>Mass</w:t>
            </w:r>
          </w:p>
        </w:tc>
        <w:tc>
          <w:tcPr>
            <w:tcW w:w="3845" w:type="dxa"/>
          </w:tcPr>
          <w:p w:rsidR="00AF407D" w:rsidRDefault="00AF407D" w:rsidP="00755AB6"/>
          <w:p w:rsidR="00AF407D" w:rsidRDefault="00AF407D" w:rsidP="00755AB6"/>
          <w:p w:rsidR="00AF407D" w:rsidRDefault="00AF407D" w:rsidP="00755AB6"/>
          <w:p w:rsidR="00AF407D" w:rsidRDefault="00AF407D" w:rsidP="00755AB6">
            <w:pPr>
              <w:jc w:val="both"/>
            </w:pPr>
          </w:p>
        </w:tc>
        <w:tc>
          <w:tcPr>
            <w:tcW w:w="3330" w:type="dxa"/>
          </w:tcPr>
          <w:p w:rsidR="00AF407D" w:rsidRDefault="00AF407D" w:rsidP="00755AB6"/>
        </w:tc>
        <w:tc>
          <w:tcPr>
            <w:tcW w:w="3600" w:type="dxa"/>
          </w:tcPr>
          <w:p w:rsidR="00AF407D" w:rsidRDefault="00AF407D" w:rsidP="00755AB6"/>
        </w:tc>
      </w:tr>
      <w:tr w:rsidR="00AF407D" w:rsidTr="00755AB6">
        <w:tc>
          <w:tcPr>
            <w:tcW w:w="2923" w:type="dxa"/>
          </w:tcPr>
          <w:p w:rsidR="00AF407D" w:rsidRDefault="00AF407D" w:rsidP="00755AB6">
            <w:r>
              <w:t>Volume</w:t>
            </w:r>
          </w:p>
        </w:tc>
        <w:tc>
          <w:tcPr>
            <w:tcW w:w="3845" w:type="dxa"/>
          </w:tcPr>
          <w:p w:rsidR="00AF407D" w:rsidRDefault="00AF407D" w:rsidP="00755AB6"/>
          <w:p w:rsidR="00AF407D" w:rsidRDefault="00AF407D" w:rsidP="00755AB6"/>
          <w:p w:rsidR="00AF407D" w:rsidRDefault="00AF407D" w:rsidP="00755AB6"/>
          <w:p w:rsidR="00AF407D" w:rsidRDefault="00AF407D" w:rsidP="00755AB6">
            <w:pPr>
              <w:jc w:val="both"/>
            </w:pPr>
          </w:p>
        </w:tc>
        <w:tc>
          <w:tcPr>
            <w:tcW w:w="3330" w:type="dxa"/>
          </w:tcPr>
          <w:p w:rsidR="00AF407D" w:rsidRDefault="00AF407D" w:rsidP="00755AB6"/>
        </w:tc>
        <w:tc>
          <w:tcPr>
            <w:tcW w:w="3600" w:type="dxa"/>
          </w:tcPr>
          <w:p w:rsidR="00AF407D" w:rsidRDefault="00AF407D" w:rsidP="00755AB6"/>
        </w:tc>
      </w:tr>
      <w:tr w:rsidR="00AF407D" w:rsidTr="00755AB6">
        <w:tc>
          <w:tcPr>
            <w:tcW w:w="2923" w:type="dxa"/>
          </w:tcPr>
          <w:p w:rsidR="00AF407D" w:rsidRDefault="00AF407D" w:rsidP="00755AB6">
            <w:r>
              <w:t>Density</w:t>
            </w:r>
          </w:p>
        </w:tc>
        <w:tc>
          <w:tcPr>
            <w:tcW w:w="3845" w:type="dxa"/>
          </w:tcPr>
          <w:p w:rsidR="00AF407D" w:rsidRDefault="00AF407D" w:rsidP="00755AB6"/>
          <w:p w:rsidR="00AF407D" w:rsidRDefault="00AF407D" w:rsidP="00755AB6"/>
          <w:p w:rsidR="00AF407D" w:rsidRDefault="00AF407D" w:rsidP="00755AB6"/>
          <w:p w:rsidR="00AF407D" w:rsidRDefault="00AF407D" w:rsidP="00755AB6">
            <w:pPr>
              <w:jc w:val="both"/>
            </w:pPr>
          </w:p>
        </w:tc>
        <w:tc>
          <w:tcPr>
            <w:tcW w:w="3330" w:type="dxa"/>
          </w:tcPr>
          <w:p w:rsidR="00AF407D" w:rsidRDefault="00AF407D" w:rsidP="00755AB6"/>
        </w:tc>
        <w:tc>
          <w:tcPr>
            <w:tcW w:w="3600" w:type="dxa"/>
          </w:tcPr>
          <w:p w:rsidR="00AF407D" w:rsidRDefault="00AF407D" w:rsidP="00755AB6"/>
        </w:tc>
      </w:tr>
      <w:tr w:rsidR="00AF407D" w:rsidTr="00755AB6">
        <w:tc>
          <w:tcPr>
            <w:tcW w:w="2923" w:type="dxa"/>
          </w:tcPr>
          <w:p w:rsidR="00AF407D" w:rsidRDefault="00AF407D" w:rsidP="00755AB6">
            <w:r>
              <w:t xml:space="preserve">Temperature </w:t>
            </w:r>
          </w:p>
        </w:tc>
        <w:tc>
          <w:tcPr>
            <w:tcW w:w="3845" w:type="dxa"/>
          </w:tcPr>
          <w:p w:rsidR="00AF407D" w:rsidRDefault="00AF407D" w:rsidP="00755AB6"/>
          <w:p w:rsidR="00AF407D" w:rsidRDefault="00AF407D" w:rsidP="00755AB6"/>
          <w:p w:rsidR="00AF407D" w:rsidRDefault="00AF407D" w:rsidP="00755AB6"/>
          <w:p w:rsidR="00AF407D" w:rsidRDefault="00AF407D" w:rsidP="00755AB6">
            <w:pPr>
              <w:jc w:val="both"/>
            </w:pPr>
          </w:p>
        </w:tc>
        <w:tc>
          <w:tcPr>
            <w:tcW w:w="3330" w:type="dxa"/>
          </w:tcPr>
          <w:p w:rsidR="00AF407D" w:rsidRDefault="00AF407D" w:rsidP="00755AB6"/>
        </w:tc>
        <w:tc>
          <w:tcPr>
            <w:tcW w:w="3600" w:type="dxa"/>
          </w:tcPr>
          <w:p w:rsidR="00AF407D" w:rsidRDefault="00AF407D" w:rsidP="00755AB6"/>
        </w:tc>
      </w:tr>
      <w:tr w:rsidR="00AF407D" w:rsidTr="00755AB6">
        <w:tc>
          <w:tcPr>
            <w:tcW w:w="2923" w:type="dxa"/>
          </w:tcPr>
          <w:p w:rsidR="00AF407D" w:rsidRDefault="00AF407D" w:rsidP="00755AB6">
            <w:r>
              <w:t>Weight</w:t>
            </w:r>
          </w:p>
        </w:tc>
        <w:tc>
          <w:tcPr>
            <w:tcW w:w="3845" w:type="dxa"/>
          </w:tcPr>
          <w:p w:rsidR="00AF407D" w:rsidRDefault="00AF407D" w:rsidP="00755AB6"/>
          <w:p w:rsidR="00AF407D" w:rsidRDefault="00AF407D" w:rsidP="00755AB6"/>
          <w:p w:rsidR="00AF407D" w:rsidRDefault="00AF407D" w:rsidP="00755AB6"/>
          <w:p w:rsidR="00AF407D" w:rsidRDefault="00AF407D" w:rsidP="00755AB6">
            <w:pPr>
              <w:jc w:val="both"/>
            </w:pPr>
          </w:p>
        </w:tc>
        <w:tc>
          <w:tcPr>
            <w:tcW w:w="3330" w:type="dxa"/>
          </w:tcPr>
          <w:p w:rsidR="00AF407D" w:rsidRDefault="00AF407D" w:rsidP="00755AB6"/>
        </w:tc>
        <w:tc>
          <w:tcPr>
            <w:tcW w:w="3600" w:type="dxa"/>
          </w:tcPr>
          <w:p w:rsidR="00AF407D" w:rsidRDefault="00AF407D" w:rsidP="00755AB6"/>
        </w:tc>
      </w:tr>
    </w:tbl>
    <w:p w:rsidR="00AF407D" w:rsidRDefault="00AF407D" w:rsidP="00AF407D">
      <w:pPr>
        <w:jc w:val="both"/>
      </w:pPr>
    </w:p>
    <w:p w:rsidR="00AF407D" w:rsidRDefault="00AF407D" w:rsidP="00AF407D">
      <w:pPr>
        <w:jc w:val="both"/>
      </w:pPr>
    </w:p>
    <w:p w:rsidR="00AF407D" w:rsidRDefault="00AF407D" w:rsidP="00AF407D">
      <w:pPr>
        <w:jc w:val="both"/>
      </w:pPr>
    </w:p>
    <w:p w:rsidR="00AF407D" w:rsidRDefault="00AF407D" w:rsidP="00AF407D">
      <w:pPr>
        <w:jc w:val="both"/>
      </w:pPr>
    </w:p>
    <w:p w:rsidR="00AF407D" w:rsidRPr="009B561C" w:rsidRDefault="00AF407D" w:rsidP="00AF407D">
      <w:pPr>
        <w:jc w:val="both"/>
      </w:pPr>
    </w:p>
    <w:p w:rsidR="00AF407D" w:rsidRDefault="00AF407D" w:rsidP="00AF407D">
      <w:pPr>
        <w:tabs>
          <w:tab w:val="left" w:pos="8610"/>
        </w:tabs>
        <w:rPr>
          <w:rFonts w:ascii="Comic Sans MS" w:hAnsi="Comic Sans MS"/>
          <w:sz w:val="32"/>
          <w:szCs w:val="32"/>
        </w:rPr>
      </w:pPr>
    </w:p>
    <w:p w:rsidR="00AF407D" w:rsidRDefault="00AF407D" w:rsidP="00AF407D">
      <w:pPr>
        <w:tabs>
          <w:tab w:val="left" w:pos="8610"/>
        </w:tabs>
        <w:rPr>
          <w:rFonts w:ascii="Comic Sans MS" w:hAnsi="Comic Sans MS"/>
          <w:sz w:val="32"/>
          <w:szCs w:val="32"/>
        </w:rPr>
      </w:pPr>
    </w:p>
    <w:p w:rsidR="00AF407D" w:rsidRDefault="00AF407D" w:rsidP="00AF407D">
      <w:pPr>
        <w:tabs>
          <w:tab w:val="left" w:pos="8610"/>
        </w:tabs>
        <w:rPr>
          <w:rFonts w:ascii="Comic Sans MS" w:hAnsi="Comic Sans MS"/>
          <w:sz w:val="32"/>
          <w:szCs w:val="32"/>
        </w:rPr>
      </w:pPr>
      <w:r>
        <w:rPr>
          <w:noProof/>
        </w:rPr>
        <w:lastRenderedPageBreak/>
        <w:drawing>
          <wp:inline distT="0" distB="0" distL="0" distR="0" wp14:anchorId="178014EE" wp14:editId="1937769A">
            <wp:extent cx="8334375" cy="487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334375" cy="4876800"/>
                    </a:xfrm>
                    <a:prstGeom prst="rect">
                      <a:avLst/>
                    </a:prstGeom>
                  </pic:spPr>
                </pic:pic>
              </a:graphicData>
            </a:graphic>
          </wp:inline>
        </w:drawing>
      </w:r>
    </w:p>
    <w:p w:rsidR="00AF407D" w:rsidRDefault="00AF407D" w:rsidP="00AF407D">
      <w:pPr>
        <w:tabs>
          <w:tab w:val="left" w:pos="8610"/>
        </w:tabs>
        <w:rPr>
          <w:rFonts w:ascii="Comic Sans MS" w:hAnsi="Comic Sans MS"/>
          <w:sz w:val="32"/>
          <w:szCs w:val="32"/>
        </w:rPr>
      </w:pPr>
      <w:bookmarkStart w:id="0" w:name="_GoBack"/>
      <w:bookmarkEnd w:id="0"/>
    </w:p>
    <w:p w:rsidR="00AF407D" w:rsidRPr="00AF407D" w:rsidRDefault="00AF407D" w:rsidP="00AF407D">
      <w:pPr>
        <w:tabs>
          <w:tab w:val="left" w:pos="8610"/>
        </w:tabs>
        <w:rPr>
          <w:rFonts w:ascii="Comic Sans MS" w:hAnsi="Comic Sans MS"/>
          <w:sz w:val="32"/>
          <w:szCs w:val="32"/>
        </w:rPr>
      </w:pPr>
    </w:p>
    <w:sectPr w:rsidR="00AF407D" w:rsidRPr="00AF407D" w:rsidSect="00F068A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3EDC"/>
    <w:multiLevelType w:val="hybridMultilevel"/>
    <w:tmpl w:val="0E16D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67446"/>
    <w:multiLevelType w:val="hybridMultilevel"/>
    <w:tmpl w:val="8516FBB2"/>
    <w:lvl w:ilvl="0" w:tplc="CAF6E01E">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42FC7"/>
    <w:multiLevelType w:val="multilevel"/>
    <w:tmpl w:val="339E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50161"/>
    <w:multiLevelType w:val="hybridMultilevel"/>
    <w:tmpl w:val="D52CA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F24AA"/>
    <w:multiLevelType w:val="hybridMultilevel"/>
    <w:tmpl w:val="F0B0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96D03"/>
    <w:multiLevelType w:val="hybridMultilevel"/>
    <w:tmpl w:val="1B1C7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74151"/>
    <w:multiLevelType w:val="hybridMultilevel"/>
    <w:tmpl w:val="F48A0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6C552B"/>
    <w:multiLevelType w:val="hybridMultilevel"/>
    <w:tmpl w:val="203E2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36FB1"/>
    <w:multiLevelType w:val="hybridMultilevel"/>
    <w:tmpl w:val="3E2A4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2510C"/>
    <w:multiLevelType w:val="hybridMultilevel"/>
    <w:tmpl w:val="04D4B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 w:numId="5">
    <w:abstractNumId w:val="6"/>
  </w:num>
  <w:num w:numId="6">
    <w:abstractNumId w:val="7"/>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8A1"/>
    <w:rsid w:val="000631F8"/>
    <w:rsid w:val="00906EEC"/>
    <w:rsid w:val="00AF407D"/>
    <w:rsid w:val="00D543C7"/>
    <w:rsid w:val="00F0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97AD"/>
  <w15:chartTrackingRefBased/>
  <w15:docId w15:val="{B2339D50-3EDD-4A11-895A-D6B5744D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6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4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Hunt</dc:creator>
  <cp:keywords/>
  <dc:description/>
  <cp:lastModifiedBy>Emily Hunt</cp:lastModifiedBy>
  <cp:revision>2</cp:revision>
  <dcterms:created xsi:type="dcterms:W3CDTF">2017-07-06T14:55:00Z</dcterms:created>
  <dcterms:modified xsi:type="dcterms:W3CDTF">2017-07-06T15:28:00Z</dcterms:modified>
</cp:coreProperties>
</file>