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D761" w14:textId="685B9482" w:rsidR="00563B01" w:rsidRPr="00563B01" w:rsidRDefault="00563B01" w:rsidP="00563B01">
      <w:pPr>
        <w:rPr>
          <w:rFonts w:ascii="Times New Roman" w:hAnsi="Times New Roman" w:cs="Times New Roman"/>
          <w:i/>
          <w:color w:val="016D9D"/>
          <w:sz w:val="24"/>
          <w:szCs w:val="24"/>
        </w:rPr>
      </w:pPr>
      <w:proofErr w:type="gramStart"/>
      <w:r w:rsidRPr="00563B01">
        <w:rPr>
          <w:rFonts w:ascii="Times New Roman" w:hAnsi="Times New Roman" w:cs="Times New Roman"/>
          <w:i/>
          <w:color w:val="016D9D"/>
          <w:sz w:val="24"/>
          <w:szCs w:val="24"/>
        </w:rPr>
        <w:t xml:space="preserve">Title </w:t>
      </w:r>
      <w:r>
        <w:rPr>
          <w:rFonts w:ascii="Times New Roman" w:hAnsi="Times New Roman" w:cs="Times New Roman"/>
          <w:i/>
          <w:color w:val="016D9D"/>
          <w:sz w:val="24"/>
          <w:szCs w:val="24"/>
        </w:rPr>
        <w:t xml:space="preserve"> </w:t>
      </w:r>
      <w:r>
        <w:rPr>
          <w:rFonts w:ascii="Times New Roman" w:hAnsi="Times New Roman" w:cs="Times New Roman"/>
          <w:sz w:val="24"/>
          <w:szCs w:val="24"/>
        </w:rPr>
        <w:t>Positive</w:t>
      </w:r>
      <w:proofErr w:type="gramEnd"/>
      <w:r>
        <w:rPr>
          <w:rFonts w:ascii="Times New Roman" w:hAnsi="Times New Roman" w:cs="Times New Roman"/>
          <w:sz w:val="24"/>
          <w:szCs w:val="24"/>
        </w:rPr>
        <w:t xml:space="preserve"> Behavior Lesson, Diane M. Peters</w:t>
      </w:r>
    </w:p>
    <w:p w14:paraId="79954D98" w14:textId="5A6428B1" w:rsidR="00563B01" w:rsidRPr="00563B01" w:rsidRDefault="00563B01" w:rsidP="00563B01">
      <w:pPr>
        <w:rPr>
          <w:rFonts w:ascii="Times New Roman" w:hAnsi="Times New Roman" w:cs="Times New Roman"/>
          <w:i/>
          <w:color w:val="016D9D"/>
          <w:sz w:val="24"/>
          <w:szCs w:val="24"/>
        </w:rPr>
      </w:pPr>
      <w:r w:rsidRPr="00563B01">
        <w:rPr>
          <w:rFonts w:ascii="Times New Roman" w:hAnsi="Times New Roman" w:cs="Times New Roman"/>
          <w:i/>
          <w:color w:val="016D9D"/>
          <w:sz w:val="24"/>
          <w:szCs w:val="24"/>
        </w:rPr>
        <w:t xml:space="preserve">Audience </w:t>
      </w:r>
      <w:r>
        <w:rPr>
          <w:rFonts w:ascii="Times New Roman" w:hAnsi="Times New Roman" w:cs="Times New Roman"/>
          <w:sz w:val="24"/>
          <w:szCs w:val="24"/>
        </w:rPr>
        <w:t>Fifth grade</w:t>
      </w:r>
    </w:p>
    <w:p w14:paraId="6FCECA9C" w14:textId="15D0BBF7" w:rsidR="00563B01" w:rsidRPr="00563B01" w:rsidRDefault="00563B01" w:rsidP="00563B01">
      <w:pPr>
        <w:rPr>
          <w:rFonts w:ascii="Times New Roman" w:hAnsi="Times New Roman" w:cs="Times New Roman"/>
          <w:i/>
          <w:color w:val="016D9D"/>
          <w:sz w:val="24"/>
          <w:szCs w:val="24"/>
        </w:rPr>
      </w:pPr>
      <w:r w:rsidRPr="00563B01">
        <w:rPr>
          <w:rFonts w:ascii="Times New Roman" w:hAnsi="Times New Roman" w:cs="Times New Roman"/>
          <w:i/>
          <w:color w:val="016D9D"/>
          <w:sz w:val="24"/>
          <w:szCs w:val="24"/>
        </w:rPr>
        <w:t xml:space="preserve">Time duration </w:t>
      </w:r>
      <w:r w:rsidRPr="00563B01">
        <w:rPr>
          <w:rFonts w:ascii="Times New Roman" w:hAnsi="Times New Roman" w:cs="Times New Roman"/>
          <w:sz w:val="24"/>
          <w:szCs w:val="24"/>
        </w:rPr>
        <w:t>4</w:t>
      </w:r>
      <w:r w:rsidR="00E13270">
        <w:rPr>
          <w:rFonts w:ascii="Times New Roman" w:hAnsi="Times New Roman" w:cs="Times New Roman"/>
          <w:sz w:val="24"/>
          <w:szCs w:val="24"/>
        </w:rPr>
        <w:t>-5</w:t>
      </w:r>
      <w:r w:rsidRPr="00563B01">
        <w:rPr>
          <w:rFonts w:ascii="Times New Roman" w:hAnsi="Times New Roman" w:cs="Times New Roman"/>
          <w:sz w:val="24"/>
          <w:szCs w:val="24"/>
        </w:rPr>
        <w:t xml:space="preserve"> sessions, 45</w:t>
      </w:r>
      <w:r>
        <w:rPr>
          <w:rFonts w:ascii="Times New Roman" w:hAnsi="Times New Roman" w:cs="Times New Roman"/>
          <w:sz w:val="24"/>
          <w:szCs w:val="24"/>
        </w:rPr>
        <w:t>-</w:t>
      </w:r>
      <w:r w:rsidRPr="00563B01">
        <w:rPr>
          <w:rFonts w:ascii="Times New Roman" w:hAnsi="Times New Roman" w:cs="Times New Roman"/>
          <w:sz w:val="24"/>
          <w:szCs w:val="24"/>
        </w:rPr>
        <w:t>minute sessions</w:t>
      </w:r>
    </w:p>
    <w:p w14:paraId="6B3FAF64" w14:textId="54539816" w:rsidR="00563B01" w:rsidRPr="00563B01" w:rsidRDefault="00563B01" w:rsidP="00563B01">
      <w:pPr>
        <w:rPr>
          <w:rFonts w:ascii="Times New Roman" w:hAnsi="Times New Roman" w:cs="Times New Roman"/>
          <w:sz w:val="24"/>
          <w:szCs w:val="24"/>
        </w:rPr>
      </w:pPr>
      <w:r w:rsidRPr="00563B01">
        <w:rPr>
          <w:rFonts w:ascii="Times New Roman" w:hAnsi="Times New Roman" w:cs="Times New Roman"/>
          <w:i/>
          <w:color w:val="016D9D"/>
          <w:sz w:val="24"/>
          <w:szCs w:val="24"/>
        </w:rPr>
        <w:t>Big Idea(s)/Essential</w:t>
      </w:r>
      <w:r>
        <w:rPr>
          <w:rFonts w:ascii="Times New Roman" w:hAnsi="Times New Roman" w:cs="Times New Roman"/>
          <w:i/>
          <w:color w:val="016D9D"/>
          <w:sz w:val="24"/>
          <w:szCs w:val="24"/>
        </w:rPr>
        <w:t xml:space="preserve"> </w:t>
      </w:r>
      <w:r>
        <w:rPr>
          <w:rFonts w:ascii="Times New Roman" w:hAnsi="Times New Roman" w:cs="Times New Roman"/>
          <w:sz w:val="24"/>
          <w:szCs w:val="24"/>
        </w:rPr>
        <w:t xml:space="preserve">What does it look like, sound like, and feel like to be a role model? </w:t>
      </w:r>
      <w:r w:rsidR="00E13270">
        <w:rPr>
          <w:rFonts w:ascii="Times New Roman" w:hAnsi="Times New Roman" w:cs="Times New Roman"/>
          <w:sz w:val="24"/>
          <w:szCs w:val="24"/>
        </w:rPr>
        <w:t xml:space="preserve">Why is it important to be a role model? </w:t>
      </w:r>
    </w:p>
    <w:p w14:paraId="05387EC0" w14:textId="77777777" w:rsidR="00563B01" w:rsidRPr="00563B01" w:rsidRDefault="00563B01" w:rsidP="00563B01">
      <w:pPr>
        <w:rPr>
          <w:rFonts w:ascii="Times New Roman" w:hAnsi="Times New Roman" w:cs="Times New Roman"/>
          <w:i/>
          <w:color w:val="016D9D"/>
          <w:sz w:val="24"/>
          <w:szCs w:val="24"/>
        </w:rPr>
      </w:pPr>
      <w:r w:rsidRPr="00563B01">
        <w:rPr>
          <w:rFonts w:ascii="Times New Roman" w:hAnsi="Times New Roman" w:cs="Times New Roman"/>
          <w:i/>
          <w:color w:val="016D9D"/>
          <w:sz w:val="24"/>
          <w:szCs w:val="24"/>
        </w:rPr>
        <w:t>Question(s)</w:t>
      </w:r>
    </w:p>
    <w:p w14:paraId="590285BA" w14:textId="4C0A2CF8" w:rsidR="00563B01" w:rsidRPr="00147EC2" w:rsidRDefault="00563B01" w:rsidP="00147EC2">
      <w:pPr>
        <w:rPr>
          <w:rFonts w:ascii="Times New Roman" w:hAnsi="Times New Roman" w:cs="Times New Roman"/>
          <w:sz w:val="24"/>
          <w:szCs w:val="24"/>
        </w:rPr>
      </w:pPr>
      <w:r w:rsidRPr="00563B01">
        <w:rPr>
          <w:rFonts w:ascii="Times New Roman" w:hAnsi="Times New Roman" w:cs="Times New Roman"/>
          <w:i/>
          <w:color w:val="016D9D"/>
          <w:sz w:val="24"/>
          <w:szCs w:val="24"/>
        </w:rPr>
        <w:t xml:space="preserve">Objectives(s) </w:t>
      </w:r>
      <w:r w:rsidR="00147EC2">
        <w:rPr>
          <w:rFonts w:ascii="Times New Roman" w:hAnsi="Times New Roman" w:cs="Times New Roman"/>
          <w:sz w:val="24"/>
          <w:szCs w:val="24"/>
        </w:rPr>
        <w:t xml:space="preserve">Demonstrate understanding of schoolwide expectations for student behavior as required by the school’s PBIS leadership. </w:t>
      </w:r>
    </w:p>
    <w:p w14:paraId="50D1125A" w14:textId="6D6578B5" w:rsidR="00563B01" w:rsidRPr="00147EC2" w:rsidRDefault="00563B01" w:rsidP="00563B01">
      <w:pPr>
        <w:rPr>
          <w:rFonts w:ascii="Times New Roman" w:hAnsi="Times New Roman" w:cs="Times New Roman"/>
          <w:sz w:val="24"/>
          <w:szCs w:val="24"/>
        </w:rPr>
      </w:pPr>
      <w:r w:rsidRPr="00563B01">
        <w:rPr>
          <w:rFonts w:ascii="Times New Roman" w:hAnsi="Times New Roman" w:cs="Times New Roman"/>
          <w:i/>
          <w:color w:val="016D9D"/>
          <w:sz w:val="24"/>
          <w:szCs w:val="24"/>
        </w:rPr>
        <w:t xml:space="preserve">Props &amp; Materials </w:t>
      </w:r>
      <w:r w:rsidR="00147EC2">
        <w:rPr>
          <w:rFonts w:ascii="Times New Roman" w:hAnsi="Times New Roman" w:cs="Times New Roman"/>
          <w:sz w:val="24"/>
          <w:szCs w:val="24"/>
        </w:rPr>
        <w:t xml:space="preserve">notebook paper or newsprint, poster board, markers, </w:t>
      </w:r>
      <w:proofErr w:type="spellStart"/>
      <w:r w:rsidR="00147EC2">
        <w:rPr>
          <w:rFonts w:ascii="Times New Roman" w:hAnsi="Times New Roman" w:cs="Times New Roman"/>
          <w:sz w:val="24"/>
          <w:szCs w:val="24"/>
        </w:rPr>
        <w:t>i</w:t>
      </w:r>
      <w:proofErr w:type="spellEnd"/>
      <w:r w:rsidR="00147EC2">
        <w:rPr>
          <w:rFonts w:ascii="Times New Roman" w:hAnsi="Times New Roman" w:cs="Times New Roman"/>
          <w:sz w:val="24"/>
          <w:szCs w:val="24"/>
        </w:rPr>
        <w:t>-Pads, printer, student handbook</w:t>
      </w:r>
    </w:p>
    <w:p w14:paraId="7FB9E21B" w14:textId="65371FFF" w:rsidR="00563B01" w:rsidRDefault="00563B01" w:rsidP="00563B01">
      <w:pPr>
        <w:rPr>
          <w:rFonts w:ascii="Times New Roman" w:hAnsi="Times New Roman" w:cs="Times New Roman"/>
          <w:sz w:val="24"/>
          <w:szCs w:val="24"/>
        </w:rPr>
      </w:pPr>
      <w:r w:rsidRPr="00563B01">
        <w:rPr>
          <w:rFonts w:ascii="Times New Roman" w:hAnsi="Times New Roman" w:cs="Times New Roman"/>
          <w:i/>
          <w:color w:val="016D9D"/>
          <w:sz w:val="24"/>
          <w:szCs w:val="24"/>
        </w:rPr>
        <w:t>Activities/Tasks/Procedures</w:t>
      </w:r>
      <w:r w:rsidR="00147EC2">
        <w:rPr>
          <w:rFonts w:ascii="Times New Roman" w:hAnsi="Times New Roman" w:cs="Times New Roman"/>
          <w:i/>
          <w:color w:val="016D9D"/>
          <w:sz w:val="24"/>
          <w:szCs w:val="24"/>
        </w:rPr>
        <w:t xml:space="preserve"> </w:t>
      </w:r>
      <w:r w:rsidR="00147EC2">
        <w:rPr>
          <w:rFonts w:ascii="Times New Roman" w:hAnsi="Times New Roman" w:cs="Times New Roman"/>
          <w:sz w:val="24"/>
          <w:szCs w:val="24"/>
        </w:rPr>
        <w:t xml:space="preserve">Students form small heterogenous groups, 4-5 students per group. </w:t>
      </w:r>
    </w:p>
    <w:p w14:paraId="63E7E6AD" w14:textId="77777777" w:rsidR="00E13270" w:rsidRDefault="00147EC2" w:rsidP="00563B01">
      <w:pPr>
        <w:rPr>
          <w:rFonts w:ascii="Times New Roman" w:hAnsi="Times New Roman" w:cs="Times New Roman"/>
          <w:sz w:val="24"/>
          <w:szCs w:val="24"/>
        </w:rPr>
      </w:pPr>
      <w:r>
        <w:rPr>
          <w:rFonts w:ascii="Times New Roman" w:hAnsi="Times New Roman" w:cs="Times New Roman"/>
          <w:sz w:val="24"/>
          <w:szCs w:val="24"/>
        </w:rPr>
        <w:t xml:space="preserve">Teacher assigns each group a page from the student handbook regarding expected behaviors by area in the school. These include cafeteria, hallway, recess, restrooms, classroom, library, front office, and bus. Each group is only responsible for learning about one area. After the group reads and reviews the expectations for their area, their task is to plan and prepare a presentation to teach the expectations to a lower grade level classroom. </w:t>
      </w:r>
    </w:p>
    <w:p w14:paraId="7DDB238F" w14:textId="77777777" w:rsidR="00E13270" w:rsidRDefault="00147EC2" w:rsidP="00563B01">
      <w:pPr>
        <w:rPr>
          <w:rFonts w:ascii="Times New Roman" w:hAnsi="Times New Roman" w:cs="Times New Roman"/>
          <w:sz w:val="24"/>
          <w:szCs w:val="24"/>
        </w:rPr>
      </w:pPr>
      <w:r>
        <w:rPr>
          <w:rFonts w:ascii="Times New Roman" w:hAnsi="Times New Roman" w:cs="Times New Roman"/>
          <w:sz w:val="24"/>
          <w:szCs w:val="24"/>
        </w:rPr>
        <w:t xml:space="preserve">Their presentation must relay the information in an engaging way, including visual representation, oral presentation, and technology. For example, the group teaching about library behavior may decide to use the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-Pad to photograph students demonstrating the desired behaviors such as quietly reading at a table, waiting in line to check out books, and using shelf-markers. They can then print the photos and affix them to a poster or create a slide show on the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-Pad. They could make a video rather than take photos. They could use the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-Pad to record a song</w:t>
      </w:r>
      <w:r w:rsidR="004B4668">
        <w:rPr>
          <w:rFonts w:ascii="Times New Roman" w:hAnsi="Times New Roman" w:cs="Times New Roman"/>
          <w:sz w:val="24"/>
          <w:szCs w:val="24"/>
        </w:rPr>
        <w:t xml:space="preserve">. </w:t>
      </w:r>
    </w:p>
    <w:p w14:paraId="0ED370B3" w14:textId="740D903A" w:rsidR="00147EC2" w:rsidRPr="00147EC2" w:rsidRDefault="004B4668" w:rsidP="00563B01">
      <w:pPr>
        <w:rPr>
          <w:rFonts w:ascii="Times New Roman" w:hAnsi="Times New Roman" w:cs="Times New Roman"/>
          <w:sz w:val="24"/>
          <w:szCs w:val="24"/>
        </w:rPr>
      </w:pPr>
      <w:r>
        <w:rPr>
          <w:rFonts w:ascii="Times New Roman" w:hAnsi="Times New Roman" w:cs="Times New Roman"/>
          <w:sz w:val="24"/>
          <w:szCs w:val="24"/>
        </w:rPr>
        <w:t xml:space="preserve">Once the presentation is planned, prepared, and practiced, groups will rotate through classrooms to give their presentation. The classrooms they visit will then rate their presentation and this feedback will be given to the group to process and discuss. Having to rate a presentation is also intended to help create a reason for the audience to pay attention. Prior to presenting, </w:t>
      </w:r>
      <w:proofErr w:type="gramStart"/>
      <w:r>
        <w:rPr>
          <w:rFonts w:ascii="Times New Roman" w:hAnsi="Times New Roman" w:cs="Times New Roman"/>
          <w:sz w:val="24"/>
          <w:szCs w:val="24"/>
        </w:rPr>
        <w:t>as a whole class</w:t>
      </w:r>
      <w:proofErr w:type="gramEnd"/>
      <w:r>
        <w:rPr>
          <w:rFonts w:ascii="Times New Roman" w:hAnsi="Times New Roman" w:cs="Times New Roman"/>
          <w:sz w:val="24"/>
          <w:szCs w:val="24"/>
        </w:rPr>
        <w:t>, the fifth</w:t>
      </w:r>
      <w:r w:rsidR="00E13270">
        <w:rPr>
          <w:rFonts w:ascii="Times New Roman" w:hAnsi="Times New Roman" w:cs="Times New Roman"/>
          <w:sz w:val="24"/>
          <w:szCs w:val="24"/>
        </w:rPr>
        <w:t>-</w:t>
      </w:r>
      <w:r>
        <w:rPr>
          <w:rFonts w:ascii="Times New Roman" w:hAnsi="Times New Roman" w:cs="Times New Roman"/>
          <w:sz w:val="24"/>
          <w:szCs w:val="24"/>
        </w:rPr>
        <w:t xml:space="preserve">grade students should determine what they want to be rated on using a 1-5 scale and decide what each number represents, resulting in a class created rubric. </w:t>
      </w:r>
      <w:r w:rsidR="00E13270">
        <w:rPr>
          <w:rFonts w:ascii="Times New Roman" w:hAnsi="Times New Roman" w:cs="Times New Roman"/>
          <w:sz w:val="24"/>
          <w:szCs w:val="24"/>
        </w:rPr>
        <w:t xml:space="preserve">This might include statements such as: the information was easy to understand, every member participated, the visual related to the topic, etc. </w:t>
      </w:r>
    </w:p>
    <w:p w14:paraId="192416BA" w14:textId="1DAD63E0" w:rsidR="00563B01" w:rsidRPr="004B4668" w:rsidRDefault="00563B01" w:rsidP="00563B01">
      <w:pPr>
        <w:rPr>
          <w:rFonts w:ascii="Times New Roman" w:hAnsi="Times New Roman" w:cs="Times New Roman"/>
          <w:sz w:val="24"/>
          <w:szCs w:val="24"/>
        </w:rPr>
      </w:pPr>
      <w:r w:rsidRPr="00563B01">
        <w:rPr>
          <w:rFonts w:ascii="Times New Roman" w:hAnsi="Times New Roman" w:cs="Times New Roman"/>
          <w:i/>
          <w:color w:val="016D9D"/>
          <w:sz w:val="24"/>
          <w:szCs w:val="24"/>
        </w:rPr>
        <w:t>Any Special Reminders</w:t>
      </w:r>
      <w:r w:rsidR="004B4668">
        <w:rPr>
          <w:rFonts w:ascii="Times New Roman" w:hAnsi="Times New Roman" w:cs="Times New Roman"/>
          <w:i/>
          <w:color w:val="016D9D"/>
          <w:sz w:val="24"/>
          <w:szCs w:val="24"/>
        </w:rPr>
        <w:t xml:space="preserve"> </w:t>
      </w:r>
      <w:r w:rsidR="004B4668">
        <w:rPr>
          <w:rFonts w:ascii="Times New Roman" w:hAnsi="Times New Roman" w:cs="Times New Roman"/>
          <w:sz w:val="24"/>
          <w:szCs w:val="24"/>
        </w:rPr>
        <w:t xml:space="preserve">The rubric needs to be accessible in terms of language and age-appropriateness for lower grades. Teacher may need to help groups delegate tasks, drawing on strengths of students in the group and paying special attention to the role of under-achievers, encouraging them to be leaders in the group or experts. Maybe they will be the only students allowed to use the technology, so that they know they have an important role that nobody else in the group can fill. </w:t>
      </w:r>
      <w:bookmarkStart w:id="0" w:name="_GoBack"/>
      <w:bookmarkEnd w:id="0"/>
    </w:p>
    <w:p w14:paraId="70B9117A" w14:textId="31B31E01" w:rsidR="00563B01" w:rsidRPr="00563B01" w:rsidRDefault="00563B01" w:rsidP="00563B01">
      <w:pPr>
        <w:rPr>
          <w:rFonts w:ascii="Times New Roman" w:hAnsi="Times New Roman" w:cs="Times New Roman"/>
          <w:i/>
          <w:color w:val="016D9D"/>
          <w:sz w:val="24"/>
          <w:szCs w:val="24"/>
        </w:rPr>
      </w:pPr>
    </w:p>
    <w:sectPr w:rsidR="00563B01" w:rsidRPr="0056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01"/>
    <w:rsid w:val="00147EC2"/>
    <w:rsid w:val="0038190A"/>
    <w:rsid w:val="004B4668"/>
    <w:rsid w:val="00563B01"/>
    <w:rsid w:val="005D0E47"/>
    <w:rsid w:val="00AE3161"/>
    <w:rsid w:val="00AF4429"/>
    <w:rsid w:val="00B73A71"/>
    <w:rsid w:val="00D41A41"/>
    <w:rsid w:val="00E1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2C48"/>
  <w15:chartTrackingRefBased/>
  <w15:docId w15:val="{7FBD1C6D-8BBC-48F5-A0BF-85B8E2A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Peters</dc:creator>
  <cp:keywords/>
  <dc:description/>
  <cp:lastModifiedBy>Diane Peters</cp:lastModifiedBy>
  <cp:revision>1</cp:revision>
  <dcterms:created xsi:type="dcterms:W3CDTF">2018-08-31T03:39:00Z</dcterms:created>
  <dcterms:modified xsi:type="dcterms:W3CDTF">2018-08-31T04:19:00Z</dcterms:modified>
</cp:coreProperties>
</file>