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D78E" w14:textId="77777777" w:rsidR="006C5EAC" w:rsidRDefault="006C5EAC">
      <w:pPr>
        <w:pBdr>
          <w:top w:val="nil"/>
          <w:left w:val="nil"/>
          <w:bottom w:val="nil"/>
          <w:right w:val="nil"/>
          <w:between w:val="nil"/>
        </w:pBdr>
        <w:rPr>
          <w:rFonts w:ascii="Cambria" w:eastAsia="Cambria" w:hAnsi="Cambria" w:cs="Cambria"/>
          <w:sz w:val="26"/>
          <w:szCs w:val="26"/>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6645"/>
      </w:tblGrid>
      <w:tr w:rsidR="006C5EAC" w14:paraId="6BF49254" w14:textId="77777777">
        <w:trPr>
          <w:trHeight w:val="420"/>
        </w:trPr>
        <w:tc>
          <w:tcPr>
            <w:tcW w:w="9360" w:type="dxa"/>
            <w:gridSpan w:val="2"/>
            <w:shd w:val="clear" w:color="auto" w:fill="auto"/>
            <w:tcMar>
              <w:top w:w="100" w:type="dxa"/>
              <w:left w:w="100" w:type="dxa"/>
              <w:bottom w:w="100" w:type="dxa"/>
              <w:right w:w="100" w:type="dxa"/>
            </w:tcMar>
          </w:tcPr>
          <w:p w14:paraId="2A541AEF" w14:textId="77777777" w:rsidR="006C5EAC" w:rsidRDefault="00013ABC">
            <w:pPr>
              <w:widowControl w:val="0"/>
              <w:pBdr>
                <w:top w:val="nil"/>
                <w:left w:val="nil"/>
                <w:bottom w:val="nil"/>
                <w:right w:val="nil"/>
                <w:between w:val="nil"/>
              </w:pBdr>
              <w:spacing w:line="240" w:lineRule="auto"/>
              <w:rPr>
                <w:rFonts w:ascii="Cambria" w:eastAsia="Cambria" w:hAnsi="Cambria" w:cs="Cambria"/>
                <w:sz w:val="26"/>
                <w:szCs w:val="26"/>
              </w:rPr>
            </w:pPr>
            <w:r>
              <w:rPr>
                <w:rFonts w:ascii="Cambria" w:eastAsia="Cambria" w:hAnsi="Cambria" w:cs="Cambria"/>
                <w:sz w:val="26"/>
                <w:szCs w:val="26"/>
              </w:rPr>
              <w:t>Subject: Morning Meeting</w:t>
            </w:r>
          </w:p>
          <w:p w14:paraId="779A0D13" w14:textId="77777777" w:rsidR="006C5EAC" w:rsidRDefault="00013ABC">
            <w:pPr>
              <w:widowControl w:val="0"/>
              <w:pBdr>
                <w:top w:val="nil"/>
                <w:left w:val="nil"/>
                <w:bottom w:val="nil"/>
                <w:right w:val="nil"/>
                <w:between w:val="nil"/>
              </w:pBdr>
              <w:spacing w:line="240" w:lineRule="auto"/>
              <w:rPr>
                <w:rFonts w:ascii="Cambria" w:eastAsia="Cambria" w:hAnsi="Cambria" w:cs="Cambria"/>
                <w:sz w:val="26"/>
                <w:szCs w:val="26"/>
              </w:rPr>
            </w:pPr>
            <w:r>
              <w:rPr>
                <w:rFonts w:ascii="Cambria" w:eastAsia="Cambria" w:hAnsi="Cambria" w:cs="Cambria"/>
                <w:sz w:val="26"/>
                <w:szCs w:val="26"/>
              </w:rPr>
              <w:t>Lesson Subject: Establishing routines and setting positive guidelines</w:t>
            </w:r>
          </w:p>
        </w:tc>
      </w:tr>
      <w:tr w:rsidR="006C5EAC" w14:paraId="3EAAAE4F" w14:textId="77777777">
        <w:tc>
          <w:tcPr>
            <w:tcW w:w="2715" w:type="dxa"/>
            <w:shd w:val="clear" w:color="auto" w:fill="auto"/>
            <w:tcMar>
              <w:top w:w="100" w:type="dxa"/>
              <w:left w:w="100" w:type="dxa"/>
              <w:bottom w:w="100" w:type="dxa"/>
              <w:right w:w="100" w:type="dxa"/>
            </w:tcMar>
          </w:tcPr>
          <w:p w14:paraId="209E873F" w14:textId="77777777" w:rsidR="006C5EAC" w:rsidRDefault="00013ABC">
            <w:pPr>
              <w:widowControl w:val="0"/>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Standards</w:t>
            </w:r>
          </w:p>
        </w:tc>
        <w:bookmarkStart w:id="0" w:name="CCSS.ELA-Literacy.SL.4.1.b"/>
        <w:tc>
          <w:tcPr>
            <w:tcW w:w="6645" w:type="dxa"/>
            <w:shd w:val="clear" w:color="auto" w:fill="auto"/>
            <w:tcMar>
              <w:top w:w="100" w:type="dxa"/>
              <w:left w:w="100" w:type="dxa"/>
              <w:bottom w:w="100" w:type="dxa"/>
              <w:right w:w="100" w:type="dxa"/>
            </w:tcMar>
          </w:tcPr>
          <w:p w14:paraId="0008677B" w14:textId="77777777" w:rsidR="006C5EAC" w:rsidRDefault="00013ABC">
            <w:pPr>
              <w:widowControl w:val="0"/>
              <w:pBdr>
                <w:top w:val="nil"/>
                <w:left w:val="nil"/>
                <w:bottom w:val="nil"/>
                <w:right w:val="nil"/>
                <w:between w:val="nil"/>
              </w:pBdr>
              <w:spacing w:line="240" w:lineRule="auto"/>
              <w:rPr>
                <w:rFonts w:ascii="Lato Light" w:hAnsi="Lato Light"/>
                <w:color w:val="202020"/>
                <w:sz w:val="25"/>
                <w:szCs w:val="25"/>
              </w:rPr>
            </w:pPr>
            <w:r>
              <w:fldChar w:fldCharType="begin"/>
            </w:r>
            <w:r>
              <w:instrText xml:space="preserve"> HYPERLINK "http://www.corestandards.org/ELA-Literacy/SL/4/1/b/" </w:instrText>
            </w:r>
            <w:r>
              <w:fldChar w:fldCharType="separate"/>
            </w:r>
            <w:r>
              <w:rPr>
                <w:rStyle w:val="Hyperlink"/>
                <w:rFonts w:ascii="Lato Light" w:hAnsi="Lato Light"/>
                <w:caps/>
                <w:color w:val="373737"/>
                <w:sz w:val="18"/>
                <w:szCs w:val="18"/>
              </w:rPr>
              <w:t>CCSS.ELA-LITERACY.SL.4.</w:t>
            </w:r>
            <w:proofErr w:type="gramStart"/>
            <w:r>
              <w:rPr>
                <w:rStyle w:val="Hyperlink"/>
                <w:rFonts w:ascii="Lato Light" w:hAnsi="Lato Light"/>
                <w:caps/>
                <w:color w:val="373737"/>
                <w:sz w:val="18"/>
                <w:szCs w:val="18"/>
              </w:rPr>
              <w:t>1.B</w:t>
            </w:r>
            <w:proofErr w:type="gramEnd"/>
            <w:r>
              <w:fldChar w:fldCharType="end"/>
            </w:r>
            <w:bookmarkEnd w:id="0"/>
            <w:r>
              <w:rPr>
                <w:rFonts w:ascii="Lato Light" w:hAnsi="Lato Light"/>
                <w:color w:val="202020"/>
                <w:sz w:val="25"/>
                <w:szCs w:val="25"/>
              </w:rPr>
              <w:br/>
              <w:t>Follow agreed-upon rules for discussions and carry out assigned roles.</w:t>
            </w:r>
          </w:p>
          <w:bookmarkStart w:id="1" w:name="CCSS.ELA-Literacy.SL.4.4"/>
          <w:p w14:paraId="7D339366" w14:textId="2118EC07" w:rsidR="00013ABC" w:rsidRDefault="00013ABC">
            <w:pPr>
              <w:widowControl w:val="0"/>
              <w:pBdr>
                <w:top w:val="nil"/>
                <w:left w:val="nil"/>
                <w:bottom w:val="nil"/>
                <w:right w:val="nil"/>
                <w:between w:val="nil"/>
              </w:pBdr>
              <w:spacing w:line="240" w:lineRule="auto"/>
              <w:rPr>
                <w:rFonts w:ascii="Cambria" w:eastAsia="Cambria" w:hAnsi="Cambria" w:cs="Cambria"/>
                <w:sz w:val="26"/>
                <w:szCs w:val="26"/>
              </w:rPr>
            </w:pPr>
            <w:r>
              <w:fldChar w:fldCharType="begin"/>
            </w:r>
            <w:r>
              <w:instrText xml:space="preserve"> HYPERLINK "http://www.corestandards.org/ELA-Literacy/SL/4/4/" </w:instrText>
            </w:r>
            <w:r>
              <w:fldChar w:fldCharType="separate"/>
            </w:r>
            <w:r>
              <w:rPr>
                <w:rStyle w:val="Hyperlink"/>
                <w:rFonts w:ascii="Lato Light" w:hAnsi="Lato Light"/>
                <w:caps/>
                <w:color w:val="108EBC"/>
                <w:sz w:val="18"/>
                <w:szCs w:val="18"/>
              </w:rPr>
              <w:t>CCSS.ELA-LITERACY.SL.4.4</w:t>
            </w:r>
            <w:r>
              <w:fldChar w:fldCharType="end"/>
            </w:r>
            <w:bookmarkStart w:id="2" w:name="_GoBack"/>
            <w:bookmarkEnd w:id="1"/>
            <w:bookmarkEnd w:id="2"/>
            <w:r>
              <w:rPr>
                <w:rFonts w:ascii="Lato Light" w:hAnsi="Lato Light"/>
                <w:color w:val="202020"/>
                <w:sz w:val="25"/>
                <w:szCs w:val="25"/>
              </w:rPr>
              <w:br/>
              <w:t>Report on a topic or text, tell a story, or recount an experience in an organized manner, using appropriate facts and relevant, descriptive details to support main ideas or themes; speak clearly at an understandable pace.</w:t>
            </w:r>
          </w:p>
        </w:tc>
      </w:tr>
      <w:tr w:rsidR="006C5EAC" w14:paraId="6C489D94" w14:textId="77777777">
        <w:tc>
          <w:tcPr>
            <w:tcW w:w="2715" w:type="dxa"/>
            <w:shd w:val="clear" w:color="auto" w:fill="auto"/>
            <w:tcMar>
              <w:top w:w="100" w:type="dxa"/>
              <w:left w:w="100" w:type="dxa"/>
              <w:bottom w:w="100" w:type="dxa"/>
              <w:right w:w="100" w:type="dxa"/>
            </w:tcMar>
          </w:tcPr>
          <w:p w14:paraId="34EDE916" w14:textId="77777777" w:rsidR="006C5EAC" w:rsidRDefault="00013ABC">
            <w:pPr>
              <w:widowControl w:val="0"/>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Objectives</w:t>
            </w:r>
          </w:p>
        </w:tc>
        <w:tc>
          <w:tcPr>
            <w:tcW w:w="6645" w:type="dxa"/>
            <w:shd w:val="clear" w:color="auto" w:fill="auto"/>
            <w:tcMar>
              <w:top w:w="100" w:type="dxa"/>
              <w:left w:w="100" w:type="dxa"/>
              <w:bottom w:w="100" w:type="dxa"/>
              <w:right w:w="100" w:type="dxa"/>
            </w:tcMar>
          </w:tcPr>
          <w:p w14:paraId="2613C969" w14:textId="77777777" w:rsidR="006C5EAC" w:rsidRDefault="00013ABC">
            <w:pPr>
              <w:widowControl w:val="0"/>
              <w:numPr>
                <w:ilvl w:val="0"/>
                <w:numId w:val="2"/>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introduce themselves to one another. </w:t>
            </w:r>
          </w:p>
          <w:p w14:paraId="60228182" w14:textId="77777777" w:rsidR="006C5EAC" w:rsidRDefault="00013ABC">
            <w:pPr>
              <w:widowControl w:val="0"/>
              <w:numPr>
                <w:ilvl w:val="0"/>
                <w:numId w:val="2"/>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work as a class to establish norms for communicating in the classroom. </w:t>
            </w:r>
          </w:p>
          <w:p w14:paraId="26CF3331" w14:textId="77777777" w:rsidR="006C5EAC" w:rsidRDefault="00013ABC">
            <w:pPr>
              <w:widowControl w:val="0"/>
              <w:numPr>
                <w:ilvl w:val="0"/>
                <w:numId w:val="2"/>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work in groups to create a poster demonstrating the classroom expectations. </w:t>
            </w:r>
          </w:p>
          <w:p w14:paraId="75EBA5E8" w14:textId="77777777" w:rsidR="006C5EAC" w:rsidRDefault="00013ABC">
            <w:pPr>
              <w:widowControl w:val="0"/>
              <w:numPr>
                <w:ilvl w:val="0"/>
                <w:numId w:val="2"/>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engage in positive talk with peers as well as positive </w:t>
            </w:r>
            <w:proofErr w:type="spellStart"/>
            <w:r>
              <w:rPr>
                <w:rFonts w:ascii="Cambria" w:eastAsia="Cambria" w:hAnsi="Cambria" w:cs="Cambria"/>
                <w:sz w:val="26"/>
                <w:szCs w:val="26"/>
              </w:rPr>
              <w:t>self talk</w:t>
            </w:r>
            <w:proofErr w:type="spellEnd"/>
            <w:r>
              <w:rPr>
                <w:rFonts w:ascii="Cambria" w:eastAsia="Cambria" w:hAnsi="Cambria" w:cs="Cambria"/>
                <w:sz w:val="26"/>
                <w:szCs w:val="26"/>
              </w:rPr>
              <w:t>.</w:t>
            </w:r>
            <w:r>
              <w:rPr>
                <w:rFonts w:ascii="Cambria" w:eastAsia="Cambria" w:hAnsi="Cambria" w:cs="Cambria"/>
                <w:sz w:val="26"/>
                <w:szCs w:val="26"/>
              </w:rPr>
              <w:t xml:space="preserve">  </w:t>
            </w:r>
          </w:p>
        </w:tc>
      </w:tr>
      <w:tr w:rsidR="006C5EAC" w14:paraId="2D08152B" w14:textId="77777777">
        <w:tc>
          <w:tcPr>
            <w:tcW w:w="2715" w:type="dxa"/>
            <w:shd w:val="clear" w:color="auto" w:fill="auto"/>
            <w:tcMar>
              <w:top w:w="100" w:type="dxa"/>
              <w:left w:w="100" w:type="dxa"/>
              <w:bottom w:w="100" w:type="dxa"/>
              <w:right w:w="100" w:type="dxa"/>
            </w:tcMar>
          </w:tcPr>
          <w:p w14:paraId="38D230F9" w14:textId="77777777" w:rsidR="006C5EAC" w:rsidRDefault="00013ABC">
            <w:pPr>
              <w:widowControl w:val="0"/>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Lesson Structure</w:t>
            </w:r>
          </w:p>
        </w:tc>
        <w:tc>
          <w:tcPr>
            <w:tcW w:w="6645" w:type="dxa"/>
            <w:shd w:val="clear" w:color="auto" w:fill="auto"/>
            <w:tcMar>
              <w:top w:w="100" w:type="dxa"/>
              <w:left w:w="100" w:type="dxa"/>
              <w:bottom w:w="100" w:type="dxa"/>
              <w:right w:w="100" w:type="dxa"/>
            </w:tcMar>
          </w:tcPr>
          <w:p w14:paraId="72ADA42F" w14:textId="77777777" w:rsidR="006C5EAC" w:rsidRDefault="00013ABC">
            <w:pPr>
              <w:widowControl w:val="0"/>
              <w:pBdr>
                <w:top w:val="nil"/>
                <w:left w:val="nil"/>
                <w:bottom w:val="nil"/>
                <w:right w:val="nil"/>
                <w:between w:val="nil"/>
              </w:pBdr>
              <w:spacing w:line="240" w:lineRule="auto"/>
              <w:rPr>
                <w:rFonts w:ascii="Cambria" w:eastAsia="Cambria" w:hAnsi="Cambria" w:cs="Cambria"/>
                <w:sz w:val="26"/>
                <w:szCs w:val="26"/>
              </w:rPr>
            </w:pPr>
            <w:r>
              <w:rPr>
                <w:rFonts w:ascii="Cambria" w:eastAsia="Cambria" w:hAnsi="Cambria" w:cs="Cambria"/>
                <w:sz w:val="26"/>
                <w:szCs w:val="26"/>
              </w:rPr>
              <w:t>This project will take place over the first week of school, but should be structured to include the following mini-lessons</w:t>
            </w:r>
          </w:p>
          <w:p w14:paraId="0A809637" w14:textId="77777777" w:rsidR="006C5EAC" w:rsidRDefault="00013ABC">
            <w:pPr>
              <w:widowControl w:val="0"/>
              <w:numPr>
                <w:ilvl w:val="0"/>
                <w:numId w:val="3"/>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Introducing Oneself:  Students sit in a circle and practice introducing themselves to each other, using polite greetings as well as first and last names.  Use different techniques to increase engagement, including </w:t>
            </w:r>
            <w:proofErr w:type="spellStart"/>
            <w:r>
              <w:rPr>
                <w:rFonts w:ascii="Cambria" w:eastAsia="Cambria" w:hAnsi="Cambria" w:cs="Cambria"/>
                <w:sz w:val="26"/>
                <w:szCs w:val="26"/>
              </w:rPr>
              <w:t>hand shakes</w:t>
            </w:r>
            <w:proofErr w:type="spellEnd"/>
            <w:r>
              <w:rPr>
                <w:rFonts w:ascii="Cambria" w:eastAsia="Cambria" w:hAnsi="Cambria" w:cs="Cambria"/>
                <w:sz w:val="26"/>
                <w:szCs w:val="26"/>
              </w:rPr>
              <w:t xml:space="preserve">, fist bumps, or side hugs. </w:t>
            </w:r>
          </w:p>
          <w:p w14:paraId="020F6844" w14:textId="77777777" w:rsidR="006C5EAC" w:rsidRDefault="00013ABC">
            <w:pPr>
              <w:widowControl w:val="0"/>
              <w:numPr>
                <w:ilvl w:val="0"/>
                <w:numId w:val="3"/>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In</w:t>
            </w:r>
            <w:r>
              <w:rPr>
                <w:rFonts w:ascii="Cambria" w:eastAsia="Cambria" w:hAnsi="Cambria" w:cs="Cambria"/>
                <w:sz w:val="26"/>
                <w:szCs w:val="26"/>
              </w:rPr>
              <w:t>troducing Growth Mindset: Discuss with students how they think they will do as learners this year.  You are likely to have some negative responses.  Show ClassDojo video, “The Power of Yet” and discuss how we have the capability of learning new things.  Sh</w:t>
            </w:r>
            <w:r>
              <w:rPr>
                <w:rFonts w:ascii="Cambria" w:eastAsia="Cambria" w:hAnsi="Cambria" w:cs="Cambria"/>
                <w:sz w:val="26"/>
                <w:szCs w:val="26"/>
              </w:rPr>
              <w:t xml:space="preserve">ow graph of student responses for success at Kinder, 1st, 2nd, and 3rd grade.  Discuss why the belief of success declines as we get older.  Discuss how we can combat this as a community.  </w:t>
            </w:r>
          </w:p>
          <w:p w14:paraId="241FB998" w14:textId="77777777" w:rsidR="006C5EAC" w:rsidRDefault="00013ABC">
            <w:pPr>
              <w:widowControl w:val="0"/>
              <w:numPr>
                <w:ilvl w:val="0"/>
                <w:numId w:val="3"/>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Practicing Positive Talk: Teach students about successful positive </w:t>
            </w:r>
            <w:r>
              <w:rPr>
                <w:rFonts w:ascii="Cambria" w:eastAsia="Cambria" w:hAnsi="Cambria" w:cs="Cambria"/>
                <w:sz w:val="26"/>
                <w:szCs w:val="26"/>
              </w:rPr>
              <w:t xml:space="preserve">talk, making sure to address it in a growth mindset view as well as noting actions </w:t>
            </w:r>
            <w:r>
              <w:rPr>
                <w:rFonts w:ascii="Cambria" w:eastAsia="Cambria" w:hAnsi="Cambria" w:cs="Cambria"/>
                <w:sz w:val="26"/>
                <w:szCs w:val="26"/>
              </w:rPr>
              <w:lastRenderedPageBreak/>
              <w:t>vs. appearance or flat statements.  For example, “You are pretty” or “You are a good friend,” don’t reflect specific actions.  Instead students might say, “You were a good f</w:t>
            </w:r>
            <w:r>
              <w:rPr>
                <w:rFonts w:ascii="Cambria" w:eastAsia="Cambria" w:hAnsi="Cambria" w:cs="Cambria"/>
                <w:sz w:val="26"/>
                <w:szCs w:val="26"/>
              </w:rPr>
              <w:t>riend to me today because you______</w:t>
            </w:r>
            <w:proofErr w:type="gramStart"/>
            <w:r>
              <w:rPr>
                <w:rFonts w:ascii="Cambria" w:eastAsia="Cambria" w:hAnsi="Cambria" w:cs="Cambria"/>
                <w:sz w:val="26"/>
                <w:szCs w:val="26"/>
              </w:rPr>
              <w:t>_ .</w:t>
            </w:r>
            <w:proofErr w:type="gramEnd"/>
            <w:r>
              <w:rPr>
                <w:rFonts w:ascii="Cambria" w:eastAsia="Cambria" w:hAnsi="Cambria" w:cs="Cambria"/>
                <w:sz w:val="26"/>
                <w:szCs w:val="26"/>
              </w:rPr>
              <w:t>”</w:t>
            </w:r>
          </w:p>
          <w:p w14:paraId="701FBB3C" w14:textId="77777777" w:rsidR="006C5EAC" w:rsidRDefault="00013ABC">
            <w:pPr>
              <w:widowControl w:val="0"/>
              <w:numPr>
                <w:ilvl w:val="0"/>
                <w:numId w:val="3"/>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Creating Expectations: Now that we have established a base knowledge of growth mindset and positive talk, students will work together to create classroom expectations.  Begin with small group discussion, share out to the whole class, and then create poster</w:t>
            </w:r>
            <w:r>
              <w:rPr>
                <w:rFonts w:ascii="Cambria" w:eastAsia="Cambria" w:hAnsi="Cambria" w:cs="Cambria"/>
                <w:sz w:val="26"/>
                <w:szCs w:val="26"/>
              </w:rPr>
              <w:t xml:space="preserve">s to exemplify 3-5 broad expectations.  </w:t>
            </w:r>
          </w:p>
          <w:p w14:paraId="0C5ED46D" w14:textId="77777777" w:rsidR="006C5EAC" w:rsidRDefault="006C5EAC">
            <w:pPr>
              <w:widowControl w:val="0"/>
              <w:pBdr>
                <w:top w:val="nil"/>
                <w:left w:val="nil"/>
                <w:bottom w:val="nil"/>
                <w:right w:val="nil"/>
                <w:between w:val="nil"/>
              </w:pBdr>
              <w:spacing w:line="240" w:lineRule="auto"/>
              <w:rPr>
                <w:rFonts w:ascii="Cambria" w:eastAsia="Cambria" w:hAnsi="Cambria" w:cs="Cambria"/>
                <w:sz w:val="26"/>
                <w:szCs w:val="26"/>
              </w:rPr>
            </w:pPr>
          </w:p>
        </w:tc>
      </w:tr>
      <w:tr w:rsidR="006C5EAC" w14:paraId="38783D7E" w14:textId="77777777">
        <w:tc>
          <w:tcPr>
            <w:tcW w:w="2715" w:type="dxa"/>
            <w:shd w:val="clear" w:color="auto" w:fill="auto"/>
            <w:tcMar>
              <w:top w:w="100" w:type="dxa"/>
              <w:left w:w="100" w:type="dxa"/>
              <w:bottom w:w="100" w:type="dxa"/>
              <w:right w:w="100" w:type="dxa"/>
            </w:tcMar>
          </w:tcPr>
          <w:p w14:paraId="2A20D59C" w14:textId="77777777" w:rsidR="006C5EAC" w:rsidRDefault="00013ABC">
            <w:pPr>
              <w:widowControl w:val="0"/>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lastRenderedPageBreak/>
              <w:t>Materials</w:t>
            </w:r>
          </w:p>
        </w:tc>
        <w:tc>
          <w:tcPr>
            <w:tcW w:w="6645" w:type="dxa"/>
            <w:shd w:val="clear" w:color="auto" w:fill="auto"/>
            <w:tcMar>
              <w:top w:w="100" w:type="dxa"/>
              <w:left w:w="100" w:type="dxa"/>
              <w:bottom w:w="100" w:type="dxa"/>
              <w:right w:w="100" w:type="dxa"/>
            </w:tcMar>
          </w:tcPr>
          <w:p w14:paraId="48AF83FC" w14:textId="77777777" w:rsidR="006C5EAC" w:rsidRDefault="00013ABC">
            <w:pPr>
              <w:widowControl w:val="0"/>
              <w:numPr>
                <w:ilvl w:val="0"/>
                <w:numId w:val="1"/>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Chart Paper</w:t>
            </w:r>
          </w:p>
          <w:p w14:paraId="10672AE0" w14:textId="77777777" w:rsidR="006C5EAC" w:rsidRDefault="00013ABC">
            <w:pPr>
              <w:widowControl w:val="0"/>
              <w:numPr>
                <w:ilvl w:val="0"/>
                <w:numId w:val="1"/>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Markers</w:t>
            </w:r>
          </w:p>
          <w:p w14:paraId="60E47C0F" w14:textId="77777777" w:rsidR="006C5EAC" w:rsidRDefault="00013ABC">
            <w:pPr>
              <w:widowControl w:val="0"/>
              <w:numPr>
                <w:ilvl w:val="0"/>
                <w:numId w:val="1"/>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Data showing student </w:t>
            </w:r>
            <w:proofErr w:type="spellStart"/>
            <w:r>
              <w:rPr>
                <w:rFonts w:ascii="Cambria" w:eastAsia="Cambria" w:hAnsi="Cambria" w:cs="Cambria"/>
                <w:sz w:val="26"/>
                <w:szCs w:val="26"/>
              </w:rPr>
              <w:t>self efficacy</w:t>
            </w:r>
            <w:proofErr w:type="spellEnd"/>
          </w:p>
        </w:tc>
      </w:tr>
      <w:tr w:rsidR="006C5EAC" w14:paraId="707B3E5C" w14:textId="77777777">
        <w:tc>
          <w:tcPr>
            <w:tcW w:w="2715" w:type="dxa"/>
            <w:shd w:val="clear" w:color="auto" w:fill="auto"/>
            <w:tcMar>
              <w:top w:w="100" w:type="dxa"/>
              <w:left w:w="100" w:type="dxa"/>
              <w:bottom w:w="100" w:type="dxa"/>
              <w:right w:w="100" w:type="dxa"/>
            </w:tcMar>
          </w:tcPr>
          <w:p w14:paraId="77DBCFC8" w14:textId="77777777" w:rsidR="006C5EAC" w:rsidRDefault="00013ABC">
            <w:pPr>
              <w:widowControl w:val="0"/>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Assessment</w:t>
            </w:r>
          </w:p>
        </w:tc>
        <w:tc>
          <w:tcPr>
            <w:tcW w:w="6645" w:type="dxa"/>
            <w:shd w:val="clear" w:color="auto" w:fill="auto"/>
            <w:tcMar>
              <w:top w:w="100" w:type="dxa"/>
              <w:left w:w="100" w:type="dxa"/>
              <w:bottom w:w="100" w:type="dxa"/>
              <w:right w:w="100" w:type="dxa"/>
            </w:tcMar>
          </w:tcPr>
          <w:p w14:paraId="46BF10A9" w14:textId="77777777" w:rsidR="006C5EAC" w:rsidRDefault="00013ABC">
            <w:pPr>
              <w:widowControl w:val="0"/>
              <w:numPr>
                <w:ilvl w:val="0"/>
                <w:numId w:val="4"/>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participate in discussion with group and larger class. </w:t>
            </w:r>
          </w:p>
          <w:p w14:paraId="2AEEF78A" w14:textId="77777777" w:rsidR="006C5EAC" w:rsidRDefault="00013ABC">
            <w:pPr>
              <w:widowControl w:val="0"/>
              <w:numPr>
                <w:ilvl w:val="0"/>
                <w:numId w:val="4"/>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create a poster depicting one of the classroom expectations. </w:t>
            </w:r>
          </w:p>
          <w:p w14:paraId="2C9B424D" w14:textId="77777777" w:rsidR="006C5EAC" w:rsidRDefault="00013ABC">
            <w:pPr>
              <w:widowControl w:val="0"/>
              <w:numPr>
                <w:ilvl w:val="0"/>
                <w:numId w:val="4"/>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present their poster to the class. </w:t>
            </w:r>
          </w:p>
          <w:p w14:paraId="5B4B3D4B" w14:textId="77777777" w:rsidR="006C5EAC" w:rsidRDefault="00013ABC">
            <w:pPr>
              <w:widowControl w:val="0"/>
              <w:numPr>
                <w:ilvl w:val="0"/>
                <w:numId w:val="4"/>
              </w:numPr>
              <w:pBdr>
                <w:top w:val="nil"/>
                <w:left w:val="nil"/>
                <w:bottom w:val="nil"/>
                <w:right w:val="nil"/>
                <w:between w:val="nil"/>
              </w:pBdr>
              <w:spacing w:line="240" w:lineRule="auto"/>
              <w:contextualSpacing/>
              <w:rPr>
                <w:rFonts w:ascii="Cambria" w:eastAsia="Cambria" w:hAnsi="Cambria" w:cs="Cambria"/>
                <w:sz w:val="26"/>
                <w:szCs w:val="26"/>
              </w:rPr>
            </w:pPr>
            <w:r>
              <w:rPr>
                <w:rFonts w:ascii="Cambria" w:eastAsia="Cambria" w:hAnsi="Cambria" w:cs="Cambria"/>
                <w:sz w:val="26"/>
                <w:szCs w:val="26"/>
              </w:rPr>
              <w:t xml:space="preserve">Students will meet the expectations decided upon by the group.  </w:t>
            </w:r>
          </w:p>
        </w:tc>
      </w:tr>
    </w:tbl>
    <w:p w14:paraId="431440A3" w14:textId="77777777" w:rsidR="006C5EAC" w:rsidRDefault="006C5EAC">
      <w:pPr>
        <w:pBdr>
          <w:top w:val="nil"/>
          <w:left w:val="nil"/>
          <w:bottom w:val="nil"/>
          <w:right w:val="nil"/>
          <w:between w:val="nil"/>
        </w:pBdr>
        <w:rPr>
          <w:rFonts w:ascii="Cambria" w:eastAsia="Cambria" w:hAnsi="Cambria" w:cs="Cambria"/>
          <w:sz w:val="26"/>
          <w:szCs w:val="26"/>
        </w:rPr>
      </w:pPr>
    </w:p>
    <w:sectPr w:rsidR="006C5E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622"/>
    <w:multiLevelType w:val="multilevel"/>
    <w:tmpl w:val="99943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524FFB"/>
    <w:multiLevelType w:val="multilevel"/>
    <w:tmpl w:val="1F986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002DF3"/>
    <w:multiLevelType w:val="multilevel"/>
    <w:tmpl w:val="F5A44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5D5822"/>
    <w:multiLevelType w:val="multilevel"/>
    <w:tmpl w:val="BC9A1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C5EAC"/>
    <w:rsid w:val="00013ABC"/>
    <w:rsid w:val="006C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573C"/>
  <w15:docId w15:val="{FA0BB190-2339-4053-9E8C-B26D6B60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013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Ruth</cp:lastModifiedBy>
  <cp:revision>2</cp:revision>
  <dcterms:created xsi:type="dcterms:W3CDTF">2018-06-20T19:25:00Z</dcterms:created>
  <dcterms:modified xsi:type="dcterms:W3CDTF">2018-06-20T19:27:00Z</dcterms:modified>
</cp:coreProperties>
</file>